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49" w:rsidRPr="00872B69" w:rsidRDefault="00657C49" w:rsidP="00657C49">
      <w:pPr>
        <w:jc w:val="center"/>
        <w:rPr>
          <w:sz w:val="44"/>
        </w:rPr>
      </w:pPr>
      <w:r w:rsidRPr="00872B69">
        <w:rPr>
          <w:b/>
          <w:sz w:val="44"/>
        </w:rPr>
        <w:object w:dxaOrig="1255"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v:imagedata r:id="rId8" o:title=""/>
          </v:shape>
          <o:OLEObject Type="Embed" ProgID="MSDraw" ShapeID="_x0000_i1025" DrawAspect="Content" ObjectID="_1553608600" r:id="rId9">
            <o:FieldCodes>\* MERGEFORMAT</o:FieldCodes>
          </o:OLEObject>
        </w:object>
      </w:r>
      <w:r w:rsidRPr="00872B69">
        <w:rPr>
          <w:i/>
          <w:sz w:val="44"/>
        </w:rPr>
        <w:t>CORTE DI APPELLO DI REGGIO CALABRIA</w:t>
      </w:r>
    </w:p>
    <w:p w:rsidR="00657C49" w:rsidRDefault="00657C49" w:rsidP="00657C49">
      <w:pPr>
        <w:jc w:val="center"/>
      </w:pPr>
      <w:r>
        <w:rPr>
          <w:noProof/>
          <w:lang w:eastAsia="it-IT"/>
        </w:rPr>
        <w:drawing>
          <wp:inline distT="0" distB="0" distL="0" distR="0">
            <wp:extent cx="2257425" cy="114300"/>
            <wp:effectExtent l="0" t="0" r="0" b="0"/>
            <wp:docPr id="2"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257425" cy="114300"/>
                    </a:xfrm>
                    <a:prstGeom prst="rect">
                      <a:avLst/>
                    </a:prstGeom>
                    <a:noFill/>
                    <a:ln w="9525">
                      <a:noFill/>
                      <a:miter lim="800000"/>
                      <a:headEnd/>
                      <a:tailEnd/>
                    </a:ln>
                  </pic:spPr>
                </pic:pic>
              </a:graphicData>
            </a:graphic>
          </wp:inline>
        </w:drawing>
      </w:r>
    </w:p>
    <w:p w:rsidR="002D7E25" w:rsidRDefault="002D7E25" w:rsidP="002D7E25">
      <w:pPr>
        <w:pStyle w:val="Default"/>
        <w:jc w:val="center"/>
        <w:rPr>
          <w:rFonts w:ascii="Times New Roman" w:hAnsi="Times New Roman" w:cs="Times New Roman"/>
          <w:b/>
          <w:bCs/>
          <w:i/>
          <w:iCs/>
          <w:sz w:val="28"/>
          <w:szCs w:val="28"/>
        </w:rPr>
      </w:pPr>
    </w:p>
    <w:p w:rsidR="002D7E25" w:rsidRDefault="002D7E25" w:rsidP="002D7E25">
      <w:pPr>
        <w:pStyle w:val="Default"/>
        <w:jc w:val="center"/>
        <w:rPr>
          <w:rFonts w:ascii="Times New Roman" w:hAnsi="Times New Roman" w:cs="Times New Roman"/>
          <w:b/>
          <w:bCs/>
          <w:i/>
          <w:iCs/>
          <w:sz w:val="28"/>
          <w:szCs w:val="28"/>
        </w:rPr>
      </w:pPr>
      <w:r w:rsidRPr="00B017A4">
        <w:rPr>
          <w:rFonts w:ascii="Times New Roman" w:hAnsi="Times New Roman" w:cs="Times New Roman"/>
          <w:b/>
          <w:bCs/>
          <w:i/>
          <w:iCs/>
          <w:sz w:val="28"/>
          <w:szCs w:val="28"/>
        </w:rPr>
        <w:t>CAPITOLATO SPECIALE D’APPALTO</w:t>
      </w:r>
    </w:p>
    <w:p w:rsidR="00085CB6" w:rsidRDefault="00085CB6" w:rsidP="002D7E25">
      <w:pPr>
        <w:pStyle w:val="Default"/>
        <w:jc w:val="center"/>
        <w:rPr>
          <w:rFonts w:ascii="Times New Roman" w:hAnsi="Times New Roman" w:cs="Times New Roman"/>
          <w:b/>
          <w:bCs/>
          <w:sz w:val="28"/>
          <w:szCs w:val="28"/>
        </w:rPr>
      </w:pPr>
      <w:r>
        <w:rPr>
          <w:rFonts w:ascii="Times New Roman" w:hAnsi="Times New Roman" w:cs="Times New Roman"/>
          <w:b/>
          <w:bCs/>
          <w:i/>
          <w:iCs/>
          <w:sz w:val="28"/>
          <w:szCs w:val="28"/>
        </w:rPr>
        <w:t>UFFICI GIUDIZIARI D</w:t>
      </w:r>
      <w:r w:rsidR="001F33F8">
        <w:rPr>
          <w:rFonts w:ascii="Times New Roman" w:hAnsi="Times New Roman" w:cs="Times New Roman"/>
          <w:b/>
          <w:bCs/>
          <w:i/>
          <w:iCs/>
          <w:sz w:val="28"/>
          <w:szCs w:val="28"/>
        </w:rPr>
        <w:t>EL D</w:t>
      </w:r>
      <w:r>
        <w:rPr>
          <w:rFonts w:ascii="Times New Roman" w:hAnsi="Times New Roman" w:cs="Times New Roman"/>
          <w:b/>
          <w:bCs/>
          <w:i/>
          <w:iCs/>
          <w:sz w:val="28"/>
          <w:szCs w:val="28"/>
        </w:rPr>
        <w:t>I</w:t>
      </w:r>
      <w:r w:rsidR="001F33F8">
        <w:rPr>
          <w:rFonts w:ascii="Times New Roman" w:hAnsi="Times New Roman" w:cs="Times New Roman"/>
          <w:b/>
          <w:bCs/>
          <w:i/>
          <w:iCs/>
          <w:sz w:val="28"/>
          <w:szCs w:val="28"/>
        </w:rPr>
        <w:t>STRETTO DI</w:t>
      </w:r>
      <w:r>
        <w:rPr>
          <w:rFonts w:ascii="Times New Roman" w:hAnsi="Times New Roman" w:cs="Times New Roman"/>
          <w:b/>
          <w:bCs/>
          <w:i/>
          <w:iCs/>
          <w:sz w:val="28"/>
          <w:szCs w:val="28"/>
        </w:rPr>
        <w:t xml:space="preserve"> REGGIO CALABRIA</w:t>
      </w:r>
    </w:p>
    <w:p w:rsidR="002D7E25" w:rsidRDefault="002D7E25" w:rsidP="00B017A4">
      <w:pPr>
        <w:pStyle w:val="Default"/>
        <w:jc w:val="both"/>
        <w:rPr>
          <w:rFonts w:ascii="Times New Roman" w:hAnsi="Times New Roman" w:cs="Times New Roman"/>
          <w:b/>
          <w:bCs/>
          <w:sz w:val="28"/>
          <w:szCs w:val="28"/>
        </w:rPr>
      </w:pPr>
    </w:p>
    <w:p w:rsidR="00D476F9" w:rsidRPr="002D7E25" w:rsidRDefault="002D7E25" w:rsidP="00B017A4">
      <w:pPr>
        <w:pStyle w:val="Default"/>
        <w:jc w:val="both"/>
        <w:rPr>
          <w:rFonts w:ascii="Times New Roman" w:hAnsi="Times New Roman" w:cs="Times New Roman"/>
          <w:b/>
          <w:bCs/>
          <w:i/>
          <w:sz w:val="28"/>
          <w:szCs w:val="28"/>
        </w:rPr>
      </w:pPr>
      <w:r w:rsidRPr="002D7E25">
        <w:rPr>
          <w:rFonts w:ascii="Times New Roman" w:hAnsi="Times New Roman" w:cs="Times New Roman"/>
          <w:b/>
          <w:bCs/>
          <w:i/>
          <w:sz w:val="28"/>
          <w:szCs w:val="28"/>
        </w:rPr>
        <w:t xml:space="preserve">OGGETTO: </w:t>
      </w:r>
      <w:r>
        <w:rPr>
          <w:rFonts w:ascii="Times New Roman" w:hAnsi="Times New Roman" w:cs="Times New Roman"/>
          <w:b/>
          <w:bCs/>
          <w:i/>
          <w:sz w:val="28"/>
          <w:szCs w:val="28"/>
        </w:rPr>
        <w:t>Procedura prevista per i contratti sotto soglia, ex art. 36 D.Lgs. n. 50/2016,  per la presentazione di un’offert</w:t>
      </w:r>
      <w:bookmarkStart w:id="0" w:name="_GoBack"/>
      <w:bookmarkEnd w:id="0"/>
      <w:r>
        <w:rPr>
          <w:rFonts w:ascii="Times New Roman" w:hAnsi="Times New Roman" w:cs="Times New Roman"/>
          <w:b/>
          <w:bCs/>
          <w:i/>
          <w:sz w:val="28"/>
          <w:szCs w:val="28"/>
        </w:rPr>
        <w:t xml:space="preserve">a finalizzata all’acquisizione del servizio di </w:t>
      </w:r>
      <w:r w:rsidR="001F33F8">
        <w:rPr>
          <w:rFonts w:ascii="Times New Roman" w:hAnsi="Times New Roman" w:cs="Times New Roman"/>
          <w:b/>
          <w:bCs/>
          <w:i/>
          <w:sz w:val="28"/>
          <w:szCs w:val="28"/>
        </w:rPr>
        <w:t xml:space="preserve">manutenzione degli impianti </w:t>
      </w:r>
      <w:r w:rsidR="00AA7AA8">
        <w:rPr>
          <w:rFonts w:ascii="Times New Roman" w:hAnsi="Times New Roman" w:cs="Times New Roman"/>
          <w:b/>
          <w:bCs/>
          <w:i/>
          <w:sz w:val="28"/>
          <w:szCs w:val="28"/>
        </w:rPr>
        <w:t>raffreddamento/riscaldamento</w:t>
      </w:r>
      <w:r w:rsidR="001F33F8">
        <w:rPr>
          <w:rFonts w:ascii="Times New Roman" w:hAnsi="Times New Roman" w:cs="Times New Roman"/>
          <w:b/>
          <w:bCs/>
          <w:i/>
          <w:sz w:val="28"/>
          <w:szCs w:val="28"/>
        </w:rPr>
        <w:t xml:space="preserve"> per gli </w:t>
      </w:r>
      <w:r w:rsidR="006B7477">
        <w:rPr>
          <w:rFonts w:ascii="Times New Roman" w:hAnsi="Times New Roman" w:cs="Times New Roman"/>
          <w:b/>
          <w:bCs/>
          <w:i/>
          <w:sz w:val="28"/>
          <w:szCs w:val="28"/>
        </w:rPr>
        <w:t>U</w:t>
      </w:r>
      <w:r w:rsidR="001F33F8">
        <w:rPr>
          <w:rFonts w:ascii="Times New Roman" w:hAnsi="Times New Roman" w:cs="Times New Roman"/>
          <w:b/>
          <w:bCs/>
          <w:i/>
          <w:sz w:val="28"/>
          <w:szCs w:val="28"/>
        </w:rPr>
        <w:t>ffici di Reggio Calabria, Locri e Palmi.</w:t>
      </w:r>
    </w:p>
    <w:p w:rsidR="00D476F9" w:rsidRPr="002D7E25" w:rsidRDefault="00B017A4" w:rsidP="00B017A4">
      <w:pPr>
        <w:pStyle w:val="Default"/>
        <w:jc w:val="both"/>
        <w:rPr>
          <w:rFonts w:ascii="Times New Roman" w:hAnsi="Times New Roman" w:cs="Times New Roman"/>
          <w:b/>
          <w:bCs/>
          <w:i/>
          <w:sz w:val="28"/>
          <w:szCs w:val="28"/>
        </w:rPr>
      </w:pPr>
      <w:r w:rsidRPr="002D7E25">
        <w:rPr>
          <w:rFonts w:ascii="Times New Roman" w:hAnsi="Times New Roman" w:cs="Times New Roman"/>
          <w:b/>
          <w:bCs/>
          <w:i/>
          <w:sz w:val="28"/>
          <w:szCs w:val="28"/>
        </w:rPr>
        <w:t>PERIODO</w:t>
      </w:r>
      <w:r w:rsidR="00D476F9" w:rsidRPr="002D7E25">
        <w:rPr>
          <w:rFonts w:ascii="Times New Roman" w:hAnsi="Times New Roman" w:cs="Times New Roman"/>
          <w:b/>
          <w:bCs/>
          <w:i/>
          <w:sz w:val="28"/>
          <w:szCs w:val="28"/>
        </w:rPr>
        <w:t>:</w:t>
      </w:r>
      <w:r w:rsidRPr="002D7E25">
        <w:rPr>
          <w:rFonts w:ascii="Times New Roman" w:hAnsi="Times New Roman" w:cs="Times New Roman"/>
          <w:b/>
          <w:bCs/>
          <w:i/>
          <w:sz w:val="28"/>
          <w:szCs w:val="28"/>
        </w:rPr>
        <w:t xml:space="preserve"> </w:t>
      </w:r>
      <w:r w:rsidR="00D476F9" w:rsidRPr="002D7E25">
        <w:rPr>
          <w:rFonts w:ascii="Times New Roman" w:hAnsi="Times New Roman" w:cs="Times New Roman"/>
          <w:b/>
          <w:bCs/>
          <w:i/>
          <w:sz w:val="28"/>
          <w:szCs w:val="28"/>
        </w:rPr>
        <w:t>DAL</w:t>
      </w:r>
      <w:r w:rsidR="009A472B" w:rsidRPr="002D7E25">
        <w:rPr>
          <w:rFonts w:ascii="Times New Roman" w:hAnsi="Times New Roman" w:cs="Times New Roman"/>
          <w:b/>
          <w:bCs/>
          <w:i/>
          <w:sz w:val="28"/>
          <w:szCs w:val="28"/>
        </w:rPr>
        <w:t xml:space="preserve"> </w:t>
      </w:r>
      <w:r w:rsidR="00247E4E">
        <w:rPr>
          <w:rFonts w:ascii="Times New Roman" w:hAnsi="Times New Roman" w:cs="Times New Roman"/>
          <w:b/>
          <w:bCs/>
          <w:i/>
          <w:sz w:val="28"/>
          <w:szCs w:val="28"/>
        </w:rPr>
        <w:t>15</w:t>
      </w:r>
      <w:r w:rsidR="00283A5D">
        <w:rPr>
          <w:rFonts w:ascii="Times New Roman" w:hAnsi="Times New Roman" w:cs="Times New Roman"/>
          <w:b/>
          <w:bCs/>
          <w:i/>
          <w:sz w:val="28"/>
          <w:szCs w:val="28"/>
        </w:rPr>
        <w:t>/0</w:t>
      </w:r>
      <w:r w:rsidR="00357EF2">
        <w:rPr>
          <w:rFonts w:ascii="Times New Roman" w:hAnsi="Times New Roman" w:cs="Times New Roman"/>
          <w:b/>
          <w:bCs/>
          <w:i/>
          <w:sz w:val="28"/>
          <w:szCs w:val="28"/>
        </w:rPr>
        <w:t>5</w:t>
      </w:r>
      <w:r w:rsidR="00657C49">
        <w:rPr>
          <w:rFonts w:ascii="Times New Roman" w:hAnsi="Times New Roman" w:cs="Times New Roman"/>
          <w:b/>
          <w:bCs/>
          <w:i/>
          <w:sz w:val="28"/>
          <w:szCs w:val="28"/>
        </w:rPr>
        <w:t>/201</w:t>
      </w:r>
      <w:r w:rsidR="00283A5D">
        <w:rPr>
          <w:rFonts w:ascii="Times New Roman" w:hAnsi="Times New Roman" w:cs="Times New Roman"/>
          <w:b/>
          <w:bCs/>
          <w:i/>
          <w:sz w:val="28"/>
          <w:szCs w:val="28"/>
        </w:rPr>
        <w:t>7</w:t>
      </w:r>
      <w:r w:rsidR="00D476F9" w:rsidRPr="002D7E25">
        <w:rPr>
          <w:rFonts w:ascii="Times New Roman" w:hAnsi="Times New Roman" w:cs="Times New Roman"/>
          <w:b/>
          <w:bCs/>
          <w:i/>
          <w:sz w:val="28"/>
          <w:szCs w:val="28"/>
        </w:rPr>
        <w:t xml:space="preserve"> AL</w:t>
      </w:r>
      <w:r w:rsidR="00C87789">
        <w:rPr>
          <w:rFonts w:ascii="Times New Roman" w:hAnsi="Times New Roman" w:cs="Times New Roman"/>
          <w:b/>
          <w:bCs/>
          <w:i/>
          <w:sz w:val="28"/>
          <w:szCs w:val="28"/>
        </w:rPr>
        <w:t xml:space="preserve"> </w:t>
      </w:r>
      <w:r w:rsidR="00657C49">
        <w:rPr>
          <w:rFonts w:ascii="Times New Roman" w:hAnsi="Times New Roman" w:cs="Times New Roman"/>
          <w:b/>
          <w:bCs/>
          <w:i/>
          <w:sz w:val="28"/>
          <w:szCs w:val="28"/>
        </w:rPr>
        <w:t>3</w:t>
      </w:r>
      <w:r w:rsidR="001F33F8">
        <w:rPr>
          <w:rFonts w:ascii="Times New Roman" w:hAnsi="Times New Roman" w:cs="Times New Roman"/>
          <w:b/>
          <w:bCs/>
          <w:i/>
          <w:sz w:val="28"/>
          <w:szCs w:val="28"/>
        </w:rPr>
        <w:t>1</w:t>
      </w:r>
      <w:r w:rsidR="00657C49">
        <w:rPr>
          <w:rFonts w:ascii="Times New Roman" w:hAnsi="Times New Roman" w:cs="Times New Roman"/>
          <w:b/>
          <w:bCs/>
          <w:i/>
          <w:sz w:val="28"/>
          <w:szCs w:val="28"/>
        </w:rPr>
        <w:t>/</w:t>
      </w:r>
      <w:r w:rsidR="001F33F8">
        <w:rPr>
          <w:rFonts w:ascii="Times New Roman" w:hAnsi="Times New Roman" w:cs="Times New Roman"/>
          <w:b/>
          <w:bCs/>
          <w:i/>
          <w:sz w:val="28"/>
          <w:szCs w:val="28"/>
        </w:rPr>
        <w:t>12</w:t>
      </w:r>
      <w:r w:rsidR="00657C49">
        <w:rPr>
          <w:rFonts w:ascii="Times New Roman" w:hAnsi="Times New Roman" w:cs="Times New Roman"/>
          <w:b/>
          <w:bCs/>
          <w:i/>
          <w:sz w:val="28"/>
          <w:szCs w:val="28"/>
        </w:rPr>
        <w:t>/201</w:t>
      </w:r>
      <w:r w:rsidR="00283A5D">
        <w:rPr>
          <w:rFonts w:ascii="Times New Roman" w:hAnsi="Times New Roman" w:cs="Times New Roman"/>
          <w:b/>
          <w:bCs/>
          <w:i/>
          <w:sz w:val="28"/>
          <w:szCs w:val="28"/>
        </w:rPr>
        <w:t>7</w:t>
      </w: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 </w:t>
      </w:r>
    </w:p>
    <w:p w:rsidR="006669A2" w:rsidRPr="00B017A4" w:rsidRDefault="006669A2" w:rsidP="00B017A4">
      <w:pPr>
        <w:pStyle w:val="Default"/>
        <w:jc w:val="both"/>
        <w:rPr>
          <w:rFonts w:ascii="Times New Roman" w:hAnsi="Times New Roman" w:cs="Times New Roman"/>
          <w:sz w:val="28"/>
          <w:szCs w:val="28"/>
        </w:rPr>
      </w:pPr>
    </w:p>
    <w:p w:rsidR="001F33F8" w:rsidRDefault="001505A4" w:rsidP="001505A4">
      <w:pPr>
        <w:spacing w:after="0" w:line="240" w:lineRule="auto"/>
        <w:jc w:val="both"/>
        <w:rPr>
          <w:rFonts w:ascii="Times New Roman" w:hAnsi="Times New Roman" w:cs="Times New Roman"/>
          <w:b/>
          <w:sz w:val="28"/>
          <w:szCs w:val="28"/>
        </w:rPr>
      </w:pPr>
      <w:r w:rsidRPr="001505A4">
        <w:rPr>
          <w:rFonts w:ascii="Times New Roman" w:hAnsi="Times New Roman" w:cs="Times New Roman"/>
          <w:b/>
          <w:sz w:val="28"/>
          <w:szCs w:val="28"/>
        </w:rPr>
        <w:t xml:space="preserve">N. CIG: </w:t>
      </w:r>
      <w:r w:rsidR="00DA5AF6">
        <w:rPr>
          <w:rFonts w:ascii="Times New Roman" w:hAnsi="Times New Roman" w:cs="Times New Roman"/>
          <w:b/>
          <w:sz w:val="28"/>
          <w:szCs w:val="28"/>
        </w:rPr>
        <w:t>70489154AC</w:t>
      </w:r>
    </w:p>
    <w:p w:rsidR="001F33F8" w:rsidRDefault="001F33F8" w:rsidP="001505A4">
      <w:pPr>
        <w:spacing w:after="0" w:line="240" w:lineRule="auto"/>
        <w:jc w:val="both"/>
        <w:rPr>
          <w:rFonts w:ascii="Times New Roman" w:hAnsi="Times New Roman" w:cs="Times New Roman"/>
          <w:b/>
          <w:sz w:val="28"/>
          <w:szCs w:val="28"/>
        </w:rPr>
      </w:pPr>
    </w:p>
    <w:p w:rsidR="001505A4" w:rsidRP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 xml:space="preserve">Modalità di esperimento: </w:t>
      </w:r>
      <w:r w:rsidRPr="001505A4">
        <w:rPr>
          <w:rFonts w:ascii="Times New Roman" w:hAnsi="Times New Roman" w:cs="Times New Roman"/>
          <w:sz w:val="28"/>
          <w:szCs w:val="28"/>
        </w:rPr>
        <w:t xml:space="preserve">Procedura </w:t>
      </w:r>
      <w:r>
        <w:rPr>
          <w:rFonts w:ascii="Times New Roman" w:hAnsi="Times New Roman" w:cs="Times New Roman"/>
          <w:sz w:val="28"/>
          <w:szCs w:val="28"/>
        </w:rPr>
        <w:t>prevista per i contratti sotto soglia</w:t>
      </w:r>
      <w:r w:rsidRPr="001505A4">
        <w:rPr>
          <w:rFonts w:ascii="Times New Roman" w:hAnsi="Times New Roman" w:cs="Times New Roman"/>
          <w:sz w:val="28"/>
          <w:szCs w:val="28"/>
        </w:rPr>
        <w:t xml:space="preserve"> ex art. </w:t>
      </w:r>
      <w:r>
        <w:rPr>
          <w:rFonts w:ascii="Times New Roman" w:hAnsi="Times New Roman" w:cs="Times New Roman"/>
          <w:sz w:val="28"/>
          <w:szCs w:val="28"/>
        </w:rPr>
        <w:t>36</w:t>
      </w:r>
      <w:r w:rsidRPr="001505A4">
        <w:rPr>
          <w:rFonts w:ascii="Times New Roman" w:hAnsi="Times New Roman" w:cs="Times New Roman"/>
          <w:sz w:val="28"/>
          <w:szCs w:val="28"/>
        </w:rPr>
        <w:t xml:space="preserve"> D.Lgs. n. </w:t>
      </w:r>
      <w:r>
        <w:rPr>
          <w:rFonts w:ascii="Times New Roman" w:hAnsi="Times New Roman" w:cs="Times New Roman"/>
          <w:sz w:val="28"/>
          <w:szCs w:val="28"/>
        </w:rPr>
        <w:t>50</w:t>
      </w:r>
      <w:r w:rsidRPr="001505A4">
        <w:rPr>
          <w:rFonts w:ascii="Times New Roman" w:hAnsi="Times New Roman" w:cs="Times New Roman"/>
          <w:sz w:val="28"/>
          <w:szCs w:val="28"/>
        </w:rPr>
        <w:t>/20</w:t>
      </w:r>
      <w:r>
        <w:rPr>
          <w:rFonts w:ascii="Times New Roman" w:hAnsi="Times New Roman" w:cs="Times New Roman"/>
          <w:sz w:val="28"/>
          <w:szCs w:val="28"/>
        </w:rPr>
        <w:t>1</w:t>
      </w:r>
      <w:r w:rsidRPr="001505A4">
        <w:rPr>
          <w:rFonts w:ascii="Times New Roman" w:hAnsi="Times New Roman" w:cs="Times New Roman"/>
          <w:sz w:val="28"/>
          <w:szCs w:val="28"/>
        </w:rPr>
        <w:t>6;</w:t>
      </w:r>
    </w:p>
    <w:p w:rsidR="001505A4" w:rsidRP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 xml:space="preserve">Criterio selezione offerta: </w:t>
      </w:r>
      <w:r w:rsidRPr="001505A4">
        <w:rPr>
          <w:rFonts w:ascii="Times New Roman" w:hAnsi="Times New Roman" w:cs="Times New Roman"/>
          <w:sz w:val="28"/>
          <w:szCs w:val="28"/>
        </w:rPr>
        <w:t>Prezzo più basso ai sensi dell'art. 95 co. 4 lett. c) del D.Lgs. n. 50/2016;</w:t>
      </w:r>
    </w:p>
    <w:p w:rsidR="001505A4" w:rsidRP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Importo a base di gara:</w:t>
      </w:r>
      <w:r w:rsidRPr="001505A4">
        <w:rPr>
          <w:rFonts w:ascii="Times New Roman" w:hAnsi="Times New Roman" w:cs="Times New Roman"/>
          <w:sz w:val="28"/>
          <w:szCs w:val="28"/>
        </w:rPr>
        <w:t xml:space="preserve"> </w:t>
      </w:r>
      <w:r w:rsidRPr="00657C49">
        <w:rPr>
          <w:rFonts w:ascii="Times New Roman" w:hAnsi="Times New Roman" w:cs="Times New Roman"/>
          <w:b/>
          <w:i/>
          <w:sz w:val="28"/>
          <w:szCs w:val="28"/>
        </w:rPr>
        <w:t xml:space="preserve">€ </w:t>
      </w:r>
      <w:r w:rsidR="00AA7AA8">
        <w:rPr>
          <w:rFonts w:ascii="Times New Roman" w:hAnsi="Times New Roman" w:cs="Times New Roman"/>
          <w:b/>
          <w:i/>
          <w:sz w:val="28"/>
          <w:szCs w:val="28"/>
        </w:rPr>
        <w:t>51.000,</w:t>
      </w:r>
      <w:r w:rsidR="001F33F8">
        <w:rPr>
          <w:rFonts w:ascii="Times New Roman" w:hAnsi="Times New Roman" w:cs="Times New Roman"/>
          <w:b/>
          <w:i/>
          <w:sz w:val="28"/>
          <w:szCs w:val="28"/>
        </w:rPr>
        <w:t>00</w:t>
      </w:r>
      <w:r w:rsidRPr="00657C49">
        <w:rPr>
          <w:rFonts w:ascii="Times New Roman" w:hAnsi="Times New Roman" w:cs="Times New Roman"/>
          <w:b/>
          <w:i/>
          <w:sz w:val="28"/>
          <w:szCs w:val="28"/>
        </w:rPr>
        <w:t xml:space="preserve"> </w:t>
      </w:r>
      <w:r w:rsidRPr="001505A4">
        <w:rPr>
          <w:rFonts w:ascii="Times New Roman" w:hAnsi="Times New Roman" w:cs="Times New Roman"/>
          <w:sz w:val="28"/>
          <w:szCs w:val="28"/>
        </w:rPr>
        <w:t>IVA esclusa;</w:t>
      </w:r>
    </w:p>
    <w:p w:rsidR="001505A4" w:rsidRP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Oneri per la sicurezza per rischi da interferenza:</w:t>
      </w:r>
      <w:r w:rsidRPr="001505A4">
        <w:rPr>
          <w:rFonts w:ascii="Times New Roman" w:hAnsi="Times New Roman" w:cs="Times New Roman"/>
          <w:sz w:val="28"/>
          <w:szCs w:val="28"/>
        </w:rPr>
        <w:t xml:space="preserve"> </w:t>
      </w:r>
      <w:r w:rsidRPr="00657C49">
        <w:rPr>
          <w:rFonts w:ascii="Times New Roman" w:hAnsi="Times New Roman" w:cs="Times New Roman"/>
          <w:b/>
          <w:sz w:val="28"/>
          <w:szCs w:val="28"/>
          <w:u w:val="single"/>
        </w:rPr>
        <w:t xml:space="preserve">€ </w:t>
      </w:r>
      <w:r w:rsidR="00AA7AA8">
        <w:rPr>
          <w:rFonts w:ascii="Times New Roman" w:hAnsi="Times New Roman" w:cs="Times New Roman"/>
          <w:b/>
          <w:sz w:val="28"/>
          <w:szCs w:val="28"/>
          <w:u w:val="single"/>
        </w:rPr>
        <w:t>510,00</w:t>
      </w:r>
      <w:r w:rsidR="00085CB6" w:rsidRPr="00085CB6">
        <w:rPr>
          <w:rFonts w:ascii="Times New Roman" w:hAnsi="Times New Roman" w:cs="Times New Roman"/>
          <w:b/>
          <w:sz w:val="28"/>
          <w:szCs w:val="28"/>
        </w:rPr>
        <w:t xml:space="preserve"> </w:t>
      </w:r>
      <w:r w:rsidR="00085CB6">
        <w:rPr>
          <w:rFonts w:ascii="Times New Roman" w:hAnsi="Times New Roman" w:cs="Times New Roman"/>
          <w:sz w:val="28"/>
          <w:szCs w:val="28"/>
        </w:rPr>
        <w:t xml:space="preserve">compreso nell’importo a base di gara </w:t>
      </w:r>
      <w:r w:rsidR="00AA4033">
        <w:rPr>
          <w:rFonts w:ascii="Times New Roman" w:hAnsi="Times New Roman" w:cs="Times New Roman"/>
          <w:sz w:val="28"/>
          <w:szCs w:val="28"/>
        </w:rPr>
        <w:t xml:space="preserve">(salvo eventuali ulteriori oneri risultanti da </w:t>
      </w:r>
      <w:r w:rsidR="00AA4033" w:rsidRPr="00466C6F">
        <w:rPr>
          <w:rFonts w:ascii="Times New Roman" w:hAnsi="Times New Roman"/>
          <w:sz w:val="28"/>
          <w:szCs w:val="28"/>
        </w:rPr>
        <w:t>rischi specifici presenti nella sede in cui verranno eseguite le attività oggetto del contratto</w:t>
      </w:r>
      <w:r w:rsidR="00AA4033">
        <w:rPr>
          <w:rFonts w:ascii="Times New Roman" w:hAnsi="Times New Roman"/>
          <w:sz w:val="28"/>
          <w:szCs w:val="28"/>
        </w:rPr>
        <w:t xml:space="preserve"> previa</w:t>
      </w:r>
      <w:r w:rsidR="00AA4033" w:rsidRPr="00466C6F">
        <w:rPr>
          <w:rFonts w:ascii="Times New Roman" w:hAnsi="Times New Roman"/>
          <w:sz w:val="28"/>
          <w:szCs w:val="28"/>
        </w:rPr>
        <w:t xml:space="preserve"> valutazione congiunta da parte dell’amministrazione  e della ditta aggiudicataria a seguito di sopralluogo</w:t>
      </w:r>
      <w:r w:rsidR="00AA4033">
        <w:rPr>
          <w:rFonts w:ascii="Times New Roman" w:hAnsi="Times New Roman"/>
          <w:sz w:val="28"/>
          <w:szCs w:val="28"/>
        </w:rPr>
        <w:t>)</w:t>
      </w:r>
      <w:r w:rsidRPr="001505A4">
        <w:rPr>
          <w:rFonts w:ascii="Times New Roman" w:hAnsi="Times New Roman" w:cs="Times New Roman"/>
          <w:sz w:val="28"/>
          <w:szCs w:val="28"/>
        </w:rPr>
        <w:t xml:space="preserve">; </w:t>
      </w:r>
    </w:p>
    <w:p w:rsidR="001505A4" w:rsidRP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Luogo di esecuzione del contratto:</w:t>
      </w:r>
      <w:r w:rsidRPr="001505A4">
        <w:rPr>
          <w:rFonts w:ascii="Times New Roman" w:hAnsi="Times New Roman" w:cs="Times New Roman"/>
          <w:sz w:val="28"/>
          <w:szCs w:val="28"/>
        </w:rPr>
        <w:t xml:space="preserve"> </w:t>
      </w:r>
      <w:r w:rsidR="00283A5D">
        <w:rPr>
          <w:rFonts w:ascii="Times New Roman" w:hAnsi="Times New Roman" w:cs="Times New Roman"/>
          <w:sz w:val="28"/>
          <w:szCs w:val="28"/>
        </w:rPr>
        <w:t>Uffici Giudiziari</w:t>
      </w:r>
      <w:r w:rsidR="00657C49">
        <w:rPr>
          <w:rFonts w:ascii="Times New Roman" w:hAnsi="Times New Roman" w:cs="Times New Roman"/>
          <w:sz w:val="28"/>
          <w:szCs w:val="28"/>
        </w:rPr>
        <w:t xml:space="preserve"> </w:t>
      </w:r>
      <w:r w:rsidR="009B709D">
        <w:rPr>
          <w:rFonts w:ascii="Times New Roman" w:hAnsi="Times New Roman" w:cs="Times New Roman"/>
          <w:sz w:val="28"/>
          <w:szCs w:val="28"/>
        </w:rPr>
        <w:t>Comune di</w:t>
      </w:r>
      <w:r w:rsidR="00657C49">
        <w:rPr>
          <w:rFonts w:ascii="Times New Roman" w:hAnsi="Times New Roman" w:cs="Times New Roman"/>
          <w:sz w:val="28"/>
          <w:szCs w:val="28"/>
        </w:rPr>
        <w:t xml:space="preserve"> Reggio Calabria</w:t>
      </w:r>
      <w:r w:rsidR="001F33F8">
        <w:rPr>
          <w:rFonts w:ascii="Times New Roman" w:hAnsi="Times New Roman"/>
          <w:sz w:val="28"/>
          <w:szCs w:val="28"/>
        </w:rPr>
        <w:t xml:space="preserve">, </w:t>
      </w:r>
      <w:r w:rsidR="00357EF2">
        <w:rPr>
          <w:rFonts w:ascii="Times New Roman" w:hAnsi="Times New Roman"/>
          <w:sz w:val="28"/>
          <w:szCs w:val="28"/>
        </w:rPr>
        <w:t>L</w:t>
      </w:r>
      <w:r w:rsidR="001F33F8">
        <w:rPr>
          <w:rFonts w:ascii="Times New Roman" w:hAnsi="Times New Roman"/>
          <w:sz w:val="28"/>
          <w:szCs w:val="28"/>
        </w:rPr>
        <w:t xml:space="preserve">ocri e Palmi </w:t>
      </w:r>
      <w:r w:rsidR="00085CB6">
        <w:rPr>
          <w:rFonts w:ascii="Times New Roman" w:hAnsi="Times New Roman"/>
          <w:sz w:val="28"/>
          <w:szCs w:val="28"/>
        </w:rPr>
        <w:t xml:space="preserve">vedi </w:t>
      </w:r>
      <w:r w:rsidR="00085CB6" w:rsidRPr="00085CB6">
        <w:rPr>
          <w:rFonts w:ascii="Times New Roman" w:hAnsi="Times New Roman"/>
          <w:b/>
          <w:smallCaps/>
          <w:sz w:val="28"/>
          <w:szCs w:val="28"/>
          <w:u w:val="single"/>
        </w:rPr>
        <w:t>All. 1</w:t>
      </w:r>
    </w:p>
    <w:p w:rsidR="001505A4" w:rsidRP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 xml:space="preserve">Documentazione firmata digitalmente da allegare alla RdO pena l’esclusione: </w:t>
      </w:r>
      <w:r w:rsidRPr="001505A4">
        <w:rPr>
          <w:rFonts w:ascii="Times New Roman" w:hAnsi="Times New Roman" w:cs="Times New Roman"/>
          <w:sz w:val="28"/>
          <w:szCs w:val="28"/>
        </w:rPr>
        <w:t>preventivo su carta intestata della società, firmato dall’amministratore o dal legale rappresentante, completo delle indicazioni riguardanti le attività richieste, i prezzi unitari, il prezzo complessivo;</w:t>
      </w:r>
    </w:p>
    <w:p w:rsidR="00AA7AA8" w:rsidRDefault="001505A4" w:rsidP="001505A4">
      <w:pPr>
        <w:spacing w:after="0" w:line="240" w:lineRule="auto"/>
        <w:jc w:val="both"/>
        <w:rPr>
          <w:rFonts w:ascii="Times New Roman" w:hAnsi="Times New Roman" w:cs="Times New Roman"/>
          <w:b/>
          <w:sz w:val="28"/>
          <w:szCs w:val="28"/>
        </w:rPr>
      </w:pPr>
      <w:r w:rsidRPr="001505A4">
        <w:rPr>
          <w:rFonts w:ascii="Times New Roman" w:hAnsi="Times New Roman" w:cs="Times New Roman"/>
          <w:b/>
          <w:sz w:val="28"/>
          <w:szCs w:val="28"/>
        </w:rPr>
        <w:t xml:space="preserve">Data apertura RDO: </w:t>
      </w:r>
    </w:p>
    <w:p w:rsidR="001F33F8" w:rsidRDefault="001505A4" w:rsidP="001505A4">
      <w:pPr>
        <w:spacing w:after="0" w:line="240" w:lineRule="auto"/>
        <w:jc w:val="both"/>
        <w:rPr>
          <w:rFonts w:ascii="Times New Roman" w:hAnsi="Times New Roman" w:cs="Times New Roman"/>
          <w:b/>
          <w:sz w:val="28"/>
          <w:szCs w:val="28"/>
        </w:rPr>
      </w:pPr>
      <w:r w:rsidRPr="001505A4">
        <w:rPr>
          <w:rFonts w:ascii="Times New Roman" w:hAnsi="Times New Roman" w:cs="Times New Roman"/>
          <w:b/>
          <w:sz w:val="28"/>
          <w:szCs w:val="28"/>
        </w:rPr>
        <w:t xml:space="preserve">Data chiusura RDO: </w:t>
      </w:r>
      <w:r w:rsidR="001F33F8">
        <w:rPr>
          <w:rFonts w:ascii="Times New Roman" w:hAnsi="Times New Roman" w:cs="Times New Roman"/>
          <w:b/>
          <w:sz w:val="28"/>
          <w:szCs w:val="28"/>
        </w:rPr>
        <w:t xml:space="preserve"> </w:t>
      </w:r>
      <w:r w:rsidR="00AA7AA8">
        <w:rPr>
          <w:rFonts w:ascii="Times New Roman" w:hAnsi="Times New Roman" w:cs="Times New Roman"/>
          <w:b/>
          <w:sz w:val="28"/>
          <w:szCs w:val="28"/>
        </w:rPr>
        <w:t xml:space="preserve">                </w:t>
      </w:r>
      <w:r w:rsidRPr="001505A4">
        <w:rPr>
          <w:rFonts w:ascii="Times New Roman" w:hAnsi="Times New Roman" w:cs="Times New Roman"/>
          <w:sz w:val="28"/>
          <w:szCs w:val="28"/>
        </w:rPr>
        <w:t>ore</w:t>
      </w:r>
      <w:r w:rsidRPr="001505A4">
        <w:rPr>
          <w:rFonts w:ascii="Times New Roman" w:hAnsi="Times New Roman" w:cs="Times New Roman"/>
          <w:b/>
          <w:sz w:val="28"/>
          <w:szCs w:val="28"/>
        </w:rPr>
        <w:t xml:space="preserve"> </w:t>
      </w:r>
    </w:p>
    <w:p w:rsidR="001505A4" w:rsidRP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 xml:space="preserve">Responsabile del procedimento: </w:t>
      </w:r>
      <w:r w:rsidRPr="001505A4">
        <w:rPr>
          <w:rFonts w:ascii="Times New Roman" w:hAnsi="Times New Roman" w:cs="Times New Roman"/>
          <w:sz w:val="28"/>
          <w:szCs w:val="28"/>
        </w:rPr>
        <w:t xml:space="preserve">Dott. </w:t>
      </w:r>
      <w:r w:rsidR="00657C49">
        <w:rPr>
          <w:rFonts w:ascii="Times New Roman" w:hAnsi="Times New Roman" w:cs="Times New Roman"/>
          <w:sz w:val="28"/>
          <w:szCs w:val="28"/>
        </w:rPr>
        <w:t>Aldo ATTANASIO</w:t>
      </w:r>
      <w:r w:rsidRPr="001505A4">
        <w:rPr>
          <w:rFonts w:ascii="Times New Roman" w:hAnsi="Times New Roman" w:cs="Times New Roman"/>
          <w:sz w:val="28"/>
          <w:szCs w:val="28"/>
        </w:rPr>
        <w:t xml:space="preserve"> – tel.</w:t>
      </w:r>
      <w:r w:rsidR="00657C49">
        <w:rPr>
          <w:rFonts w:ascii="Times New Roman" w:hAnsi="Times New Roman" w:cs="Times New Roman"/>
          <w:sz w:val="28"/>
          <w:szCs w:val="28"/>
        </w:rPr>
        <w:t xml:space="preserve"> 0965 857420</w:t>
      </w:r>
    </w:p>
    <w:p w:rsidR="001505A4" w:rsidRDefault="001505A4" w:rsidP="001505A4">
      <w:pPr>
        <w:spacing w:after="0" w:line="240" w:lineRule="auto"/>
        <w:jc w:val="both"/>
        <w:rPr>
          <w:rFonts w:ascii="Times New Roman" w:hAnsi="Times New Roman" w:cs="Times New Roman"/>
          <w:sz w:val="28"/>
          <w:szCs w:val="28"/>
        </w:rPr>
      </w:pPr>
      <w:r w:rsidRPr="001505A4">
        <w:rPr>
          <w:rFonts w:ascii="Times New Roman" w:hAnsi="Times New Roman" w:cs="Times New Roman"/>
          <w:b/>
          <w:sz w:val="28"/>
          <w:szCs w:val="28"/>
        </w:rPr>
        <w:t xml:space="preserve">Direttore dell’esecuzione: </w:t>
      </w:r>
      <w:r w:rsidR="00FE296F">
        <w:rPr>
          <w:rFonts w:ascii="Times New Roman" w:hAnsi="Times New Roman" w:cs="Times New Roman"/>
          <w:sz w:val="28"/>
          <w:szCs w:val="28"/>
        </w:rPr>
        <w:t xml:space="preserve"> Dirigenti Responsabili </w:t>
      </w:r>
      <w:r w:rsidR="00085CB6">
        <w:rPr>
          <w:rFonts w:ascii="Times New Roman" w:hAnsi="Times New Roman" w:cs="Times New Roman"/>
          <w:sz w:val="28"/>
          <w:szCs w:val="28"/>
        </w:rPr>
        <w:t>A</w:t>
      </w:r>
      <w:r w:rsidR="00FE296F">
        <w:rPr>
          <w:rFonts w:ascii="Times New Roman" w:hAnsi="Times New Roman" w:cs="Times New Roman"/>
          <w:sz w:val="28"/>
          <w:szCs w:val="28"/>
        </w:rPr>
        <w:t>ttività ex DPR 133/15</w:t>
      </w:r>
      <w:r w:rsidR="00606392">
        <w:rPr>
          <w:rFonts w:ascii="Times New Roman" w:hAnsi="Times New Roman" w:cs="Times New Roman"/>
          <w:sz w:val="28"/>
          <w:szCs w:val="28"/>
        </w:rPr>
        <w:t>-DPR 190/2014</w:t>
      </w:r>
      <w:r w:rsidR="00417727">
        <w:rPr>
          <w:rFonts w:ascii="Times New Roman" w:hAnsi="Times New Roman" w:cs="Times New Roman"/>
          <w:sz w:val="28"/>
          <w:szCs w:val="28"/>
        </w:rPr>
        <w:t xml:space="preserve"> (o diversi soggetti successivamente e appositamente delegati)</w:t>
      </w:r>
    </w:p>
    <w:p w:rsidR="001505A4" w:rsidRPr="001505A4" w:rsidRDefault="001505A4" w:rsidP="001505A4">
      <w:pPr>
        <w:spacing w:after="0" w:line="240" w:lineRule="auto"/>
        <w:jc w:val="both"/>
        <w:rPr>
          <w:rFonts w:ascii="Times New Roman" w:hAnsi="Times New Roman" w:cs="Times New Roman"/>
          <w:sz w:val="28"/>
          <w:szCs w:val="28"/>
        </w:rPr>
      </w:pPr>
    </w:p>
    <w:p w:rsidR="001505A4" w:rsidRDefault="001505A4" w:rsidP="00B017A4">
      <w:pPr>
        <w:pStyle w:val="Default"/>
        <w:jc w:val="both"/>
        <w:rPr>
          <w:rFonts w:ascii="Times New Roman" w:hAnsi="Times New Roman" w:cs="Times New Roman"/>
          <w:b/>
          <w:bCs/>
          <w:sz w:val="28"/>
          <w:szCs w:val="28"/>
        </w:rPr>
      </w:pPr>
    </w:p>
    <w:p w:rsidR="00606392" w:rsidRDefault="00606392" w:rsidP="00B017A4">
      <w:pPr>
        <w:pStyle w:val="Default"/>
        <w:jc w:val="both"/>
        <w:rPr>
          <w:rFonts w:ascii="Times New Roman" w:hAnsi="Times New Roman" w:cs="Times New Roman"/>
          <w:b/>
          <w:bCs/>
          <w:sz w:val="28"/>
          <w:szCs w:val="28"/>
        </w:rPr>
      </w:pPr>
    </w:p>
    <w:p w:rsidR="00606392" w:rsidRDefault="00606392" w:rsidP="00B017A4">
      <w:pPr>
        <w:pStyle w:val="Default"/>
        <w:jc w:val="both"/>
        <w:rPr>
          <w:rFonts w:ascii="Times New Roman" w:hAnsi="Times New Roman" w:cs="Times New Roman"/>
          <w:b/>
          <w:bCs/>
          <w:sz w:val="28"/>
          <w:szCs w:val="28"/>
        </w:rPr>
      </w:pPr>
    </w:p>
    <w:p w:rsidR="00606392" w:rsidRDefault="00606392" w:rsidP="00B017A4">
      <w:pPr>
        <w:pStyle w:val="Default"/>
        <w:jc w:val="both"/>
        <w:rPr>
          <w:rFonts w:ascii="Times New Roman" w:hAnsi="Times New Roman" w:cs="Times New Roman"/>
          <w:b/>
          <w:bCs/>
          <w:sz w:val="28"/>
          <w:szCs w:val="28"/>
        </w:rPr>
      </w:pP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lastRenderedPageBreak/>
        <w:t xml:space="preserve">ART. 1 - OGGETTO DELL’APPALTO </w:t>
      </w:r>
    </w:p>
    <w:p w:rsidR="00D476F9" w:rsidRPr="00B017A4" w:rsidRDefault="00D476F9" w:rsidP="00B017A4">
      <w:pPr>
        <w:pStyle w:val="Default"/>
        <w:jc w:val="both"/>
        <w:rPr>
          <w:rFonts w:ascii="Times New Roman" w:hAnsi="Times New Roman" w:cs="Times New Roman"/>
          <w:sz w:val="28"/>
          <w:szCs w:val="28"/>
        </w:rPr>
      </w:pPr>
    </w:p>
    <w:p w:rsidR="009C6F74" w:rsidRDefault="00B017A4" w:rsidP="009C6F74">
      <w:pPr>
        <w:pStyle w:val="Default"/>
        <w:numPr>
          <w:ilvl w:val="0"/>
          <w:numId w:val="43"/>
        </w:numPr>
        <w:jc w:val="both"/>
        <w:rPr>
          <w:rFonts w:ascii="Times New Roman" w:hAnsi="Times New Roman" w:cs="Times New Roman"/>
          <w:sz w:val="28"/>
          <w:szCs w:val="28"/>
        </w:rPr>
      </w:pPr>
      <w:r w:rsidRPr="00B017A4">
        <w:rPr>
          <w:rFonts w:ascii="Times New Roman" w:hAnsi="Times New Roman" w:cs="Times New Roman"/>
          <w:sz w:val="28"/>
          <w:szCs w:val="28"/>
        </w:rPr>
        <w:t xml:space="preserve">Il presente Capitolato Speciale d’Appalto ha per oggetto la regolamentazione del servizio continuativo di </w:t>
      </w:r>
      <w:r w:rsidR="001F33F8">
        <w:rPr>
          <w:rFonts w:ascii="Times New Roman" w:hAnsi="Times New Roman" w:cs="Times New Roman"/>
          <w:sz w:val="28"/>
          <w:szCs w:val="28"/>
        </w:rPr>
        <w:t xml:space="preserve">manutenzione </w:t>
      </w:r>
      <w:r w:rsidR="00D628CB">
        <w:rPr>
          <w:rFonts w:ascii="Times New Roman" w:hAnsi="Times New Roman" w:cs="Times New Roman"/>
          <w:sz w:val="28"/>
          <w:szCs w:val="28"/>
        </w:rPr>
        <w:t>degli impianti</w:t>
      </w:r>
      <w:r w:rsidR="002C4061" w:rsidRPr="002C4061">
        <w:rPr>
          <w:rFonts w:ascii="Times New Roman" w:hAnsi="Times New Roman" w:cs="Times New Roman"/>
          <w:sz w:val="28"/>
          <w:szCs w:val="28"/>
        </w:rPr>
        <w:t xml:space="preserve"> </w:t>
      </w:r>
      <w:r w:rsidR="002C4061">
        <w:rPr>
          <w:rFonts w:ascii="Times New Roman" w:hAnsi="Times New Roman" w:cs="Times New Roman"/>
          <w:sz w:val="28"/>
          <w:szCs w:val="28"/>
        </w:rPr>
        <w:t>di raffreddamento/riscaldamento</w:t>
      </w:r>
      <w:r w:rsidR="002C4061" w:rsidRPr="00B017A4">
        <w:rPr>
          <w:rFonts w:ascii="Times New Roman" w:hAnsi="Times New Roman" w:cs="Times New Roman"/>
          <w:sz w:val="28"/>
          <w:szCs w:val="28"/>
        </w:rPr>
        <w:t xml:space="preserve"> di tutti i </w:t>
      </w:r>
      <w:r w:rsidR="002C4061">
        <w:rPr>
          <w:rFonts w:ascii="Times New Roman" w:hAnsi="Times New Roman" w:cs="Times New Roman"/>
          <w:sz w:val="28"/>
          <w:szCs w:val="28"/>
        </w:rPr>
        <w:t>locali indicati nell’allegato 1</w:t>
      </w:r>
      <w:r w:rsidR="002C4061" w:rsidRPr="00B017A4">
        <w:rPr>
          <w:rFonts w:ascii="Times New Roman" w:hAnsi="Times New Roman" w:cs="Times New Roman"/>
          <w:sz w:val="28"/>
          <w:szCs w:val="28"/>
        </w:rPr>
        <w:t>, loro pertinenze e accessori e ciò ad opera di un o</w:t>
      </w:r>
      <w:r w:rsidR="002C4061">
        <w:rPr>
          <w:rFonts w:ascii="Times New Roman" w:hAnsi="Times New Roman" w:cs="Times New Roman"/>
          <w:sz w:val="28"/>
          <w:szCs w:val="28"/>
        </w:rPr>
        <w:t>peratore economico qualificato, volta a contenere il degrado a seguito del normale uso o a seguito di eventi accidentali, senza modificare la struttura essenziale degli impianti stessi e la loro destinazione d’uso</w:t>
      </w:r>
      <w:r w:rsidR="00D628CB">
        <w:rPr>
          <w:rFonts w:ascii="Times New Roman" w:hAnsi="Times New Roman" w:cs="Times New Roman"/>
          <w:sz w:val="28"/>
          <w:szCs w:val="28"/>
        </w:rPr>
        <w:t xml:space="preserve"> </w:t>
      </w:r>
      <w:r w:rsidR="009C6F74">
        <w:rPr>
          <w:rFonts w:ascii="Times New Roman" w:hAnsi="Times New Roman" w:cs="Times New Roman"/>
          <w:sz w:val="28"/>
          <w:szCs w:val="28"/>
        </w:rPr>
        <w:t>e fa espresso riferimento alla manutenzione prevista al punto 7.1.</w:t>
      </w:r>
      <w:r w:rsidR="00AA7AA8">
        <w:rPr>
          <w:rFonts w:ascii="Times New Roman" w:hAnsi="Times New Roman" w:cs="Times New Roman"/>
          <w:sz w:val="28"/>
          <w:szCs w:val="28"/>
        </w:rPr>
        <w:t>2</w:t>
      </w:r>
      <w:r w:rsidR="009C6F74">
        <w:rPr>
          <w:rFonts w:ascii="Times New Roman" w:hAnsi="Times New Roman" w:cs="Times New Roman"/>
          <w:sz w:val="28"/>
          <w:szCs w:val="28"/>
        </w:rPr>
        <w:t xml:space="preserve">  7.1.</w:t>
      </w:r>
      <w:r w:rsidR="00AA7AA8">
        <w:rPr>
          <w:rFonts w:ascii="Times New Roman" w:hAnsi="Times New Roman" w:cs="Times New Roman"/>
          <w:sz w:val="28"/>
          <w:szCs w:val="28"/>
        </w:rPr>
        <w:t>3.1.1</w:t>
      </w:r>
      <w:r w:rsidR="009C6F74">
        <w:rPr>
          <w:rFonts w:ascii="Times New Roman" w:hAnsi="Times New Roman" w:cs="Times New Roman"/>
          <w:sz w:val="28"/>
          <w:szCs w:val="28"/>
        </w:rPr>
        <w:t xml:space="preserve"> 7.1.</w:t>
      </w:r>
      <w:r w:rsidR="00AA7AA8">
        <w:rPr>
          <w:rFonts w:ascii="Times New Roman" w:hAnsi="Times New Roman" w:cs="Times New Roman"/>
          <w:sz w:val="28"/>
          <w:szCs w:val="28"/>
        </w:rPr>
        <w:t>3</w:t>
      </w:r>
      <w:r w:rsidR="009C6F74">
        <w:rPr>
          <w:rFonts w:ascii="Times New Roman" w:hAnsi="Times New Roman" w:cs="Times New Roman"/>
          <w:sz w:val="28"/>
          <w:szCs w:val="28"/>
        </w:rPr>
        <w:t>.1.</w:t>
      </w:r>
      <w:r w:rsidR="00AA7AA8">
        <w:rPr>
          <w:rFonts w:ascii="Times New Roman" w:hAnsi="Times New Roman" w:cs="Times New Roman"/>
          <w:sz w:val="28"/>
          <w:szCs w:val="28"/>
        </w:rPr>
        <w:t>2  7.1.4  7.1.4.1.1</w:t>
      </w:r>
      <w:r w:rsidR="009C6F74">
        <w:rPr>
          <w:rFonts w:ascii="Times New Roman" w:hAnsi="Times New Roman" w:cs="Times New Roman"/>
          <w:sz w:val="28"/>
          <w:szCs w:val="28"/>
        </w:rPr>
        <w:t xml:space="preserve"> </w:t>
      </w:r>
      <w:r w:rsidR="00AA7AA8">
        <w:rPr>
          <w:rFonts w:ascii="Times New Roman" w:hAnsi="Times New Roman" w:cs="Times New Roman"/>
          <w:sz w:val="28"/>
          <w:szCs w:val="28"/>
        </w:rPr>
        <w:t xml:space="preserve">7.1.4.1.2 </w:t>
      </w:r>
      <w:r w:rsidR="009C6F74">
        <w:rPr>
          <w:rFonts w:ascii="Times New Roman" w:hAnsi="Times New Roman" w:cs="Times New Roman"/>
          <w:sz w:val="28"/>
          <w:szCs w:val="28"/>
        </w:rPr>
        <w:t>del capitolato generale delle manutenzioni indica</w:t>
      </w:r>
      <w:r w:rsidR="002C4061">
        <w:rPr>
          <w:rFonts w:ascii="Times New Roman" w:hAnsi="Times New Roman" w:cs="Times New Roman"/>
          <w:sz w:val="28"/>
          <w:szCs w:val="28"/>
        </w:rPr>
        <w:t>te alla convenzione Consip FM 3 con particolare riferimento alla manutenzione programmata a scadenza fissa finalizzata alla salvaguardia della salute del lavoratore e alla climatizzazione ottimale dei luoghi di lavoro.</w:t>
      </w:r>
    </w:p>
    <w:p w:rsidR="00594E81" w:rsidRDefault="00594E81" w:rsidP="002576D4">
      <w:pPr>
        <w:autoSpaceDE w:val="0"/>
        <w:autoSpaceDN w:val="0"/>
        <w:adjustRightInd w:val="0"/>
        <w:spacing w:after="0" w:line="240" w:lineRule="auto"/>
        <w:jc w:val="both"/>
        <w:rPr>
          <w:rFonts w:ascii="Times New Roman" w:hAnsi="Times New Roman" w:cs="Times New Roman"/>
          <w:sz w:val="28"/>
          <w:szCs w:val="28"/>
        </w:rPr>
      </w:pPr>
    </w:p>
    <w:p w:rsidR="009B709D" w:rsidRDefault="009B709D" w:rsidP="002576D4">
      <w:pPr>
        <w:autoSpaceDE w:val="0"/>
        <w:autoSpaceDN w:val="0"/>
        <w:adjustRightInd w:val="0"/>
        <w:spacing w:after="0" w:line="240" w:lineRule="auto"/>
        <w:jc w:val="both"/>
        <w:rPr>
          <w:rFonts w:ascii="Times New Roman" w:hAnsi="Times New Roman" w:cs="Times New Roman"/>
          <w:b/>
          <w:bCs/>
          <w:sz w:val="28"/>
          <w:szCs w:val="28"/>
        </w:rPr>
      </w:pPr>
    </w:p>
    <w:p w:rsidR="00594E81" w:rsidRDefault="00594E81" w:rsidP="002576D4">
      <w:pPr>
        <w:autoSpaceDE w:val="0"/>
        <w:autoSpaceDN w:val="0"/>
        <w:adjustRightInd w:val="0"/>
        <w:spacing w:after="0" w:line="240" w:lineRule="auto"/>
        <w:jc w:val="both"/>
        <w:rPr>
          <w:rFonts w:ascii="Times New Roman" w:hAnsi="Times New Roman" w:cs="Times New Roman"/>
          <w:b/>
          <w:bCs/>
          <w:sz w:val="28"/>
          <w:szCs w:val="28"/>
        </w:rPr>
      </w:pPr>
      <w:r w:rsidRPr="00B017A4">
        <w:rPr>
          <w:rFonts w:ascii="Times New Roman" w:hAnsi="Times New Roman" w:cs="Times New Roman"/>
          <w:b/>
          <w:bCs/>
          <w:sz w:val="28"/>
          <w:szCs w:val="28"/>
        </w:rPr>
        <w:t>ART. 2 –</w:t>
      </w:r>
      <w:r>
        <w:rPr>
          <w:rFonts w:ascii="Times New Roman" w:hAnsi="Times New Roman" w:cs="Times New Roman"/>
          <w:b/>
          <w:bCs/>
          <w:sz w:val="28"/>
          <w:szCs w:val="28"/>
        </w:rPr>
        <w:t xml:space="preserve"> SOPRALLUOGO</w:t>
      </w:r>
    </w:p>
    <w:p w:rsidR="00594E81" w:rsidRPr="00594E81" w:rsidRDefault="00594E81" w:rsidP="002576D4">
      <w:pPr>
        <w:autoSpaceDE w:val="0"/>
        <w:autoSpaceDN w:val="0"/>
        <w:adjustRightInd w:val="0"/>
        <w:spacing w:after="0" w:line="240" w:lineRule="auto"/>
        <w:jc w:val="both"/>
        <w:rPr>
          <w:rFonts w:ascii="Times New Roman" w:hAnsi="Times New Roman" w:cs="Times New Roman"/>
          <w:sz w:val="28"/>
          <w:szCs w:val="28"/>
        </w:rPr>
      </w:pPr>
    </w:p>
    <w:p w:rsidR="00F31DA0" w:rsidRPr="00F31DA0" w:rsidRDefault="00F31DA0" w:rsidP="002576D4">
      <w:pPr>
        <w:autoSpaceDE w:val="0"/>
        <w:autoSpaceDN w:val="0"/>
        <w:adjustRightInd w:val="0"/>
        <w:spacing w:after="0" w:line="240" w:lineRule="auto"/>
        <w:jc w:val="both"/>
        <w:rPr>
          <w:rFonts w:ascii="Times New Roman" w:hAnsi="Times New Roman" w:cs="Times New Roman"/>
          <w:sz w:val="28"/>
          <w:szCs w:val="28"/>
        </w:rPr>
      </w:pPr>
      <w:r w:rsidRPr="00F31DA0">
        <w:rPr>
          <w:rFonts w:ascii="Times New Roman" w:hAnsi="Times New Roman" w:cs="Times New Roman"/>
          <w:sz w:val="28"/>
          <w:szCs w:val="28"/>
        </w:rPr>
        <w:t xml:space="preserve">Le imprese concorrenti </w:t>
      </w:r>
      <w:r w:rsidR="001F33F8">
        <w:rPr>
          <w:rFonts w:ascii="Times New Roman" w:hAnsi="Times New Roman" w:cs="Times New Roman"/>
          <w:sz w:val="28"/>
          <w:szCs w:val="28"/>
        </w:rPr>
        <w:t>potranno</w:t>
      </w:r>
      <w:r w:rsidRPr="00F31DA0">
        <w:rPr>
          <w:rFonts w:ascii="Times New Roman" w:hAnsi="Times New Roman" w:cs="Times New Roman"/>
          <w:sz w:val="28"/>
          <w:szCs w:val="28"/>
        </w:rPr>
        <w:t xml:space="preserve">, prima di presentare l’offerta, effettuare un </w:t>
      </w:r>
      <w:r w:rsidRPr="001D2B1E">
        <w:rPr>
          <w:rFonts w:ascii="Times New Roman" w:hAnsi="Times New Roman" w:cs="Times New Roman"/>
          <w:b/>
          <w:sz w:val="28"/>
          <w:szCs w:val="28"/>
        </w:rPr>
        <w:t>sopralluogo</w:t>
      </w:r>
      <w:r w:rsidRPr="00F31DA0">
        <w:rPr>
          <w:rFonts w:ascii="Times New Roman" w:hAnsi="Times New Roman" w:cs="Times New Roman"/>
          <w:sz w:val="28"/>
          <w:szCs w:val="28"/>
        </w:rPr>
        <w:t xml:space="preserve"> dei luoghi</w:t>
      </w:r>
      <w:r>
        <w:rPr>
          <w:rFonts w:ascii="Times New Roman" w:hAnsi="Times New Roman" w:cs="Times New Roman"/>
          <w:sz w:val="28"/>
          <w:szCs w:val="28"/>
        </w:rPr>
        <w:t xml:space="preserve"> </w:t>
      </w:r>
      <w:r w:rsidRPr="00F31DA0">
        <w:rPr>
          <w:rFonts w:ascii="Times New Roman" w:hAnsi="Times New Roman" w:cs="Times New Roman"/>
          <w:sz w:val="28"/>
          <w:szCs w:val="28"/>
        </w:rPr>
        <w:t>oggetto del servizio. Il sopralluogo dovrà essere effettuato da persona munita di apposita delega, alla quale</w:t>
      </w:r>
      <w:r>
        <w:rPr>
          <w:rFonts w:ascii="Times New Roman" w:hAnsi="Times New Roman" w:cs="Times New Roman"/>
          <w:sz w:val="28"/>
          <w:szCs w:val="28"/>
        </w:rPr>
        <w:t xml:space="preserve"> </w:t>
      </w:r>
      <w:r w:rsidRPr="00F31DA0">
        <w:rPr>
          <w:rFonts w:ascii="Times New Roman" w:hAnsi="Times New Roman" w:cs="Times New Roman"/>
          <w:sz w:val="28"/>
          <w:szCs w:val="28"/>
        </w:rPr>
        <w:t>sarà rilasciato l’attestato di avvenuto sopralluogo, debitamente timbrato e firmato dal responsabile</w:t>
      </w:r>
      <w:r>
        <w:rPr>
          <w:rFonts w:ascii="Times New Roman" w:hAnsi="Times New Roman" w:cs="Times New Roman"/>
          <w:sz w:val="28"/>
          <w:szCs w:val="28"/>
        </w:rPr>
        <w:t xml:space="preserve"> </w:t>
      </w:r>
      <w:r w:rsidRPr="00F31DA0">
        <w:rPr>
          <w:rFonts w:ascii="Times New Roman" w:hAnsi="Times New Roman" w:cs="Times New Roman"/>
          <w:sz w:val="28"/>
          <w:szCs w:val="28"/>
        </w:rPr>
        <w:t xml:space="preserve">dell’Amministrazione; tale attestato </w:t>
      </w:r>
      <w:r w:rsidR="001F33F8">
        <w:rPr>
          <w:rFonts w:ascii="Times New Roman" w:hAnsi="Times New Roman" w:cs="Times New Roman"/>
          <w:sz w:val="28"/>
          <w:szCs w:val="28"/>
        </w:rPr>
        <w:t>potrà</w:t>
      </w:r>
      <w:r w:rsidRPr="00F31DA0">
        <w:rPr>
          <w:rFonts w:ascii="Times New Roman" w:hAnsi="Times New Roman" w:cs="Times New Roman"/>
          <w:sz w:val="28"/>
          <w:szCs w:val="28"/>
        </w:rPr>
        <w:t xml:space="preserve"> essere corredato alla domanda di partecipazione alla procedura di</w:t>
      </w:r>
    </w:p>
    <w:p w:rsidR="00B017A4" w:rsidRDefault="00F31DA0" w:rsidP="002576D4">
      <w:pPr>
        <w:autoSpaceDE w:val="0"/>
        <w:autoSpaceDN w:val="0"/>
        <w:adjustRightInd w:val="0"/>
        <w:spacing w:after="0" w:line="240" w:lineRule="auto"/>
        <w:jc w:val="both"/>
        <w:rPr>
          <w:rFonts w:ascii="Times New Roman" w:hAnsi="Times New Roman" w:cs="Times New Roman"/>
          <w:sz w:val="28"/>
          <w:szCs w:val="28"/>
        </w:rPr>
      </w:pPr>
      <w:r w:rsidRPr="00F31DA0">
        <w:rPr>
          <w:rFonts w:ascii="Times New Roman" w:hAnsi="Times New Roman" w:cs="Times New Roman"/>
          <w:sz w:val="28"/>
          <w:szCs w:val="28"/>
        </w:rPr>
        <w:t>gara. L’impresa aggiudicataria deve conoscere i luoghi oggetto del presente servizio e verificare l</w:t>
      </w:r>
      <w:r>
        <w:rPr>
          <w:rFonts w:ascii="Times New Roman" w:hAnsi="Times New Roman" w:cs="Times New Roman"/>
          <w:sz w:val="28"/>
          <w:szCs w:val="28"/>
        </w:rPr>
        <w:t xml:space="preserve">a </w:t>
      </w:r>
      <w:r w:rsidR="001F33F8">
        <w:rPr>
          <w:rFonts w:ascii="Times New Roman" w:hAnsi="Times New Roman" w:cs="Times New Roman"/>
          <w:sz w:val="28"/>
          <w:szCs w:val="28"/>
        </w:rPr>
        <w:t xml:space="preserve"> veridicità di quanto indicato nel presente bando di gara </w:t>
      </w:r>
      <w:r w:rsidRPr="00F31DA0">
        <w:rPr>
          <w:rFonts w:ascii="Times New Roman" w:hAnsi="Times New Roman" w:cs="Times New Roman"/>
          <w:sz w:val="28"/>
          <w:szCs w:val="28"/>
        </w:rPr>
        <w:t xml:space="preserve">e, pertanto, non accamperà alcun diritto o pretesa per </w:t>
      </w:r>
      <w:r w:rsidR="001F33F8">
        <w:rPr>
          <w:rFonts w:ascii="Times New Roman" w:hAnsi="Times New Roman" w:cs="Times New Roman"/>
          <w:sz w:val="28"/>
          <w:szCs w:val="28"/>
        </w:rPr>
        <w:t>eventuali incongruenze accertate.</w:t>
      </w:r>
      <w:r w:rsidRPr="00F31DA0">
        <w:rPr>
          <w:rFonts w:ascii="Times New Roman" w:hAnsi="Times New Roman" w:cs="Times New Roman"/>
          <w:sz w:val="28"/>
          <w:szCs w:val="28"/>
        </w:rPr>
        <w:t xml:space="preserve"> Conseguentemente nessuna obiezione potrà essere sollevata per</w:t>
      </w:r>
      <w:r>
        <w:rPr>
          <w:rFonts w:ascii="Times New Roman" w:hAnsi="Times New Roman" w:cs="Times New Roman"/>
          <w:sz w:val="28"/>
          <w:szCs w:val="28"/>
        </w:rPr>
        <w:t xml:space="preserve"> </w:t>
      </w:r>
      <w:r w:rsidRPr="00F31DA0">
        <w:rPr>
          <w:rFonts w:ascii="Times New Roman" w:hAnsi="Times New Roman" w:cs="Times New Roman"/>
          <w:sz w:val="28"/>
          <w:szCs w:val="28"/>
        </w:rPr>
        <w:t>qualsiasi difficoltà dovesse insorgere in ordine ad una pretesa ed eventuale imperfetta acquisizione di ogni</w:t>
      </w:r>
      <w:r>
        <w:rPr>
          <w:rFonts w:ascii="Times New Roman" w:hAnsi="Times New Roman" w:cs="Times New Roman"/>
          <w:sz w:val="28"/>
          <w:szCs w:val="28"/>
        </w:rPr>
        <w:t xml:space="preserve"> </w:t>
      </w:r>
      <w:r w:rsidRPr="00F31DA0">
        <w:rPr>
          <w:rFonts w:ascii="Times New Roman" w:hAnsi="Times New Roman" w:cs="Times New Roman"/>
          <w:sz w:val="28"/>
          <w:szCs w:val="28"/>
        </w:rPr>
        <w:t xml:space="preserve">elemento relativo all’ubicazione, alla natura ed alle caratteristiche </w:t>
      </w:r>
      <w:r w:rsidR="001F33F8">
        <w:rPr>
          <w:rFonts w:ascii="Times New Roman" w:hAnsi="Times New Roman" w:cs="Times New Roman"/>
          <w:sz w:val="28"/>
          <w:szCs w:val="28"/>
        </w:rPr>
        <w:t>di cio’ per il quale si richiede manutenzione.</w:t>
      </w:r>
    </w:p>
    <w:p w:rsidR="00085CB6" w:rsidRPr="00F31DA0" w:rsidRDefault="001F33F8" w:rsidP="002576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L’assenza della certificazione del sopralluogo non comporterà esclusione dalla gara ma si intenderà esplicita rinuncia allo stesso.</w:t>
      </w:r>
    </w:p>
    <w:p w:rsidR="00F31DA0" w:rsidRDefault="00F31DA0" w:rsidP="00B017A4">
      <w:pPr>
        <w:pStyle w:val="Default"/>
        <w:jc w:val="both"/>
        <w:rPr>
          <w:rFonts w:ascii="Times New Roman" w:hAnsi="Times New Roman" w:cs="Times New Roman"/>
          <w:sz w:val="28"/>
          <w:szCs w:val="28"/>
        </w:rPr>
      </w:pPr>
    </w:p>
    <w:p w:rsidR="00606392" w:rsidRPr="00B017A4" w:rsidRDefault="00606392" w:rsidP="00B017A4">
      <w:pPr>
        <w:pStyle w:val="Default"/>
        <w:jc w:val="both"/>
        <w:rPr>
          <w:rFonts w:ascii="Times New Roman" w:hAnsi="Times New Roman" w:cs="Times New Roman"/>
          <w:sz w:val="28"/>
          <w:szCs w:val="28"/>
        </w:rPr>
      </w:pPr>
    </w:p>
    <w:p w:rsidR="002C4061" w:rsidRDefault="002C4061" w:rsidP="00B017A4">
      <w:pPr>
        <w:pStyle w:val="Default"/>
        <w:jc w:val="both"/>
        <w:rPr>
          <w:rFonts w:ascii="Times New Roman" w:hAnsi="Times New Roman" w:cs="Times New Roman"/>
          <w:b/>
          <w:bCs/>
          <w:sz w:val="28"/>
          <w:szCs w:val="28"/>
        </w:rPr>
      </w:pPr>
    </w:p>
    <w:p w:rsidR="002C4061" w:rsidRDefault="002C4061" w:rsidP="00B017A4">
      <w:pPr>
        <w:pStyle w:val="Default"/>
        <w:jc w:val="both"/>
        <w:rPr>
          <w:rFonts w:ascii="Times New Roman" w:hAnsi="Times New Roman" w:cs="Times New Roman"/>
          <w:b/>
          <w:bCs/>
          <w:sz w:val="28"/>
          <w:szCs w:val="28"/>
        </w:rPr>
      </w:pP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594E81">
        <w:rPr>
          <w:rFonts w:ascii="Times New Roman" w:hAnsi="Times New Roman" w:cs="Times New Roman"/>
          <w:b/>
          <w:bCs/>
          <w:sz w:val="28"/>
          <w:szCs w:val="28"/>
        </w:rPr>
        <w:t>3</w:t>
      </w:r>
      <w:r w:rsidRPr="00B017A4">
        <w:rPr>
          <w:rFonts w:ascii="Times New Roman" w:hAnsi="Times New Roman" w:cs="Times New Roman"/>
          <w:b/>
          <w:bCs/>
          <w:sz w:val="28"/>
          <w:szCs w:val="28"/>
        </w:rPr>
        <w:t xml:space="preserve"> – DURATA DELL’APPALTO </w:t>
      </w:r>
    </w:p>
    <w:p w:rsidR="005F29E0" w:rsidRPr="00B017A4" w:rsidRDefault="005F29E0" w:rsidP="00B017A4">
      <w:pPr>
        <w:pStyle w:val="Default"/>
        <w:jc w:val="both"/>
        <w:rPr>
          <w:rFonts w:ascii="Times New Roman" w:hAnsi="Times New Roman" w:cs="Times New Roman"/>
          <w:sz w:val="28"/>
          <w:szCs w:val="28"/>
        </w:rPr>
      </w:pP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Il presente appalto avrà la durata di </w:t>
      </w:r>
      <w:r w:rsidR="009157ED">
        <w:rPr>
          <w:rFonts w:ascii="Times New Roman" w:hAnsi="Times New Roman" w:cs="Times New Roman"/>
          <w:sz w:val="28"/>
          <w:szCs w:val="28"/>
        </w:rPr>
        <w:t xml:space="preserve"> </w:t>
      </w:r>
      <w:r w:rsidR="009157ED" w:rsidRPr="009157ED">
        <w:rPr>
          <w:rFonts w:ascii="Times New Roman" w:hAnsi="Times New Roman" w:cs="Times New Roman"/>
          <w:b/>
          <w:sz w:val="28"/>
          <w:szCs w:val="28"/>
          <w:u w:val="single"/>
        </w:rPr>
        <w:t xml:space="preserve">MESI </w:t>
      </w:r>
      <w:r w:rsidR="00247E4E">
        <w:rPr>
          <w:rFonts w:ascii="Times New Roman" w:hAnsi="Times New Roman" w:cs="Times New Roman"/>
          <w:b/>
          <w:sz w:val="28"/>
          <w:szCs w:val="28"/>
          <w:u w:val="single"/>
        </w:rPr>
        <w:t>SETTE E GIORNI 15</w:t>
      </w:r>
      <w:r w:rsidR="009157ED" w:rsidRPr="009157ED">
        <w:rPr>
          <w:rFonts w:ascii="Times New Roman" w:hAnsi="Times New Roman" w:cs="Times New Roman"/>
          <w:b/>
          <w:sz w:val="28"/>
          <w:szCs w:val="28"/>
          <w:u w:val="single"/>
        </w:rPr>
        <w:t xml:space="preserve"> </w:t>
      </w:r>
      <w:r w:rsidR="009157ED">
        <w:rPr>
          <w:rFonts w:ascii="Times New Roman" w:hAnsi="Times New Roman" w:cs="Times New Roman"/>
          <w:sz w:val="28"/>
          <w:szCs w:val="28"/>
        </w:rPr>
        <w:t xml:space="preserve"> </w:t>
      </w:r>
      <w:r w:rsidRPr="00B017A4">
        <w:rPr>
          <w:rFonts w:ascii="Times New Roman" w:hAnsi="Times New Roman" w:cs="Times New Roman"/>
          <w:sz w:val="28"/>
          <w:szCs w:val="28"/>
        </w:rPr>
        <w:t>a decorrere dal</w:t>
      </w:r>
      <w:r w:rsidR="009A472B">
        <w:rPr>
          <w:rFonts w:ascii="Times New Roman" w:hAnsi="Times New Roman" w:cs="Times New Roman"/>
          <w:sz w:val="28"/>
          <w:szCs w:val="28"/>
        </w:rPr>
        <w:t xml:space="preserve"> </w:t>
      </w:r>
      <w:r w:rsidR="00247E4E">
        <w:rPr>
          <w:rFonts w:ascii="Times New Roman" w:hAnsi="Times New Roman" w:cs="Times New Roman"/>
          <w:b/>
          <w:sz w:val="28"/>
          <w:szCs w:val="28"/>
          <w:u w:val="single"/>
        </w:rPr>
        <w:t>15</w:t>
      </w:r>
      <w:r w:rsidR="0092376B">
        <w:rPr>
          <w:rFonts w:ascii="Times New Roman" w:hAnsi="Times New Roman" w:cs="Times New Roman"/>
          <w:b/>
          <w:sz w:val="28"/>
          <w:szCs w:val="28"/>
          <w:u w:val="single"/>
        </w:rPr>
        <w:t>.0</w:t>
      </w:r>
      <w:r w:rsidR="000C7BCE">
        <w:rPr>
          <w:rFonts w:ascii="Times New Roman" w:hAnsi="Times New Roman" w:cs="Times New Roman"/>
          <w:b/>
          <w:sz w:val="28"/>
          <w:szCs w:val="28"/>
          <w:u w:val="single"/>
        </w:rPr>
        <w:t>5</w:t>
      </w:r>
      <w:r w:rsidR="009157ED" w:rsidRPr="009157ED">
        <w:rPr>
          <w:rFonts w:ascii="Times New Roman" w:hAnsi="Times New Roman" w:cs="Times New Roman"/>
          <w:b/>
          <w:sz w:val="28"/>
          <w:szCs w:val="28"/>
          <w:u w:val="single"/>
        </w:rPr>
        <w:t>.201</w:t>
      </w:r>
      <w:r w:rsidR="0092376B">
        <w:rPr>
          <w:rFonts w:ascii="Times New Roman" w:hAnsi="Times New Roman" w:cs="Times New Roman"/>
          <w:b/>
          <w:sz w:val="28"/>
          <w:szCs w:val="28"/>
          <w:u w:val="single"/>
        </w:rPr>
        <w:t>7</w:t>
      </w:r>
      <w:r w:rsidRPr="00B017A4">
        <w:rPr>
          <w:rFonts w:ascii="Times New Roman" w:hAnsi="Times New Roman" w:cs="Times New Roman"/>
          <w:sz w:val="28"/>
          <w:szCs w:val="28"/>
        </w:rPr>
        <w:t xml:space="preserve"> </w:t>
      </w:r>
      <w:r w:rsidR="00606392">
        <w:rPr>
          <w:rFonts w:ascii="Times New Roman" w:hAnsi="Times New Roman" w:cs="Times New Roman"/>
          <w:sz w:val="28"/>
          <w:szCs w:val="28"/>
        </w:rPr>
        <w:t xml:space="preserve">e, comunque, </w:t>
      </w:r>
      <w:r w:rsidR="000C7BCE">
        <w:rPr>
          <w:rFonts w:ascii="Times New Roman" w:hAnsi="Times New Roman" w:cs="Times New Roman"/>
          <w:sz w:val="28"/>
          <w:szCs w:val="28"/>
        </w:rPr>
        <w:t>dalla decorrenza</w:t>
      </w:r>
      <w:r w:rsidR="00606392">
        <w:rPr>
          <w:rFonts w:ascii="Times New Roman" w:hAnsi="Times New Roman" w:cs="Times New Roman"/>
          <w:sz w:val="28"/>
          <w:szCs w:val="28"/>
        </w:rPr>
        <w:t xml:space="preserve"> </w:t>
      </w:r>
      <w:r w:rsidR="000C7BCE">
        <w:rPr>
          <w:rFonts w:ascii="Times New Roman" w:hAnsi="Times New Roman" w:cs="Times New Roman"/>
          <w:sz w:val="28"/>
          <w:szCs w:val="28"/>
        </w:rPr>
        <w:t>del</w:t>
      </w:r>
      <w:r w:rsidR="00606392">
        <w:rPr>
          <w:rFonts w:ascii="Times New Roman" w:hAnsi="Times New Roman" w:cs="Times New Roman"/>
          <w:sz w:val="28"/>
          <w:szCs w:val="28"/>
        </w:rPr>
        <w:t xml:space="preserve">la firma di apposito contratto redatto in doppio esemplare, </w:t>
      </w:r>
      <w:r w:rsidR="008A43A1">
        <w:rPr>
          <w:rFonts w:ascii="Times New Roman" w:hAnsi="Times New Roman" w:cs="Times New Roman"/>
          <w:sz w:val="28"/>
          <w:szCs w:val="28"/>
        </w:rPr>
        <w:t xml:space="preserve"> </w:t>
      </w:r>
      <w:r w:rsidR="005F29E0" w:rsidRPr="00B017A4">
        <w:rPr>
          <w:rFonts w:ascii="Times New Roman" w:hAnsi="Times New Roman" w:cs="Times New Roman"/>
          <w:sz w:val="28"/>
          <w:szCs w:val="28"/>
        </w:rPr>
        <w:t xml:space="preserve">fino al </w:t>
      </w:r>
      <w:r w:rsidR="009157ED" w:rsidRPr="009157ED">
        <w:rPr>
          <w:rFonts w:ascii="Times New Roman" w:hAnsi="Times New Roman" w:cs="Times New Roman"/>
          <w:b/>
          <w:sz w:val="28"/>
          <w:szCs w:val="28"/>
          <w:u w:val="single"/>
        </w:rPr>
        <w:t>3</w:t>
      </w:r>
      <w:r w:rsidR="001F33F8">
        <w:rPr>
          <w:rFonts w:ascii="Times New Roman" w:hAnsi="Times New Roman" w:cs="Times New Roman"/>
          <w:b/>
          <w:sz w:val="28"/>
          <w:szCs w:val="28"/>
          <w:u w:val="single"/>
        </w:rPr>
        <w:t>1</w:t>
      </w:r>
      <w:r w:rsidR="009157ED" w:rsidRPr="009157ED">
        <w:rPr>
          <w:rFonts w:ascii="Times New Roman" w:hAnsi="Times New Roman" w:cs="Times New Roman"/>
          <w:b/>
          <w:sz w:val="28"/>
          <w:szCs w:val="28"/>
          <w:u w:val="single"/>
        </w:rPr>
        <w:t>.</w:t>
      </w:r>
      <w:r w:rsidR="001F33F8">
        <w:rPr>
          <w:rFonts w:ascii="Times New Roman" w:hAnsi="Times New Roman" w:cs="Times New Roman"/>
          <w:b/>
          <w:sz w:val="28"/>
          <w:szCs w:val="28"/>
          <w:u w:val="single"/>
        </w:rPr>
        <w:t>12</w:t>
      </w:r>
      <w:r w:rsidR="009157ED" w:rsidRPr="009157ED">
        <w:rPr>
          <w:rFonts w:ascii="Times New Roman" w:hAnsi="Times New Roman" w:cs="Times New Roman"/>
          <w:b/>
          <w:sz w:val="28"/>
          <w:szCs w:val="28"/>
          <w:u w:val="single"/>
        </w:rPr>
        <w:t>.201</w:t>
      </w:r>
      <w:r w:rsidR="0092376B">
        <w:rPr>
          <w:rFonts w:ascii="Times New Roman" w:hAnsi="Times New Roman" w:cs="Times New Roman"/>
          <w:b/>
          <w:sz w:val="28"/>
          <w:szCs w:val="28"/>
          <w:u w:val="single"/>
        </w:rPr>
        <w:t>7</w:t>
      </w:r>
      <w:r w:rsidRPr="009A472B">
        <w:rPr>
          <w:rFonts w:ascii="Times New Roman" w:hAnsi="Times New Roman" w:cs="Times New Roman"/>
          <w:sz w:val="28"/>
          <w:szCs w:val="28"/>
        </w:rPr>
        <w:t>.</w:t>
      </w:r>
      <w:r w:rsidRPr="00B017A4">
        <w:rPr>
          <w:rFonts w:ascii="Times New Roman" w:hAnsi="Times New Roman" w:cs="Times New Roman"/>
          <w:sz w:val="28"/>
          <w:szCs w:val="28"/>
        </w:rPr>
        <w:t xml:space="preserve"> </w:t>
      </w:r>
    </w:p>
    <w:p w:rsidR="001F33F8" w:rsidRDefault="001F33F8" w:rsidP="00B017A4">
      <w:pPr>
        <w:pStyle w:val="Default"/>
        <w:jc w:val="both"/>
        <w:rPr>
          <w:rFonts w:ascii="Times New Roman" w:hAnsi="Times New Roman" w:cs="Times New Roman"/>
          <w:b/>
          <w:bCs/>
          <w:sz w:val="28"/>
          <w:szCs w:val="28"/>
        </w:rPr>
      </w:pPr>
    </w:p>
    <w:p w:rsidR="000C7BCE" w:rsidRDefault="000C7BCE" w:rsidP="00B017A4">
      <w:pPr>
        <w:pStyle w:val="Default"/>
        <w:jc w:val="both"/>
        <w:rPr>
          <w:rFonts w:ascii="Times New Roman" w:hAnsi="Times New Roman" w:cs="Times New Roman"/>
          <w:b/>
          <w:bCs/>
          <w:sz w:val="28"/>
          <w:szCs w:val="28"/>
        </w:rPr>
      </w:pPr>
    </w:p>
    <w:p w:rsidR="000C7BCE" w:rsidRDefault="000C7BCE" w:rsidP="00B017A4">
      <w:pPr>
        <w:pStyle w:val="Default"/>
        <w:jc w:val="both"/>
        <w:rPr>
          <w:rFonts w:ascii="Times New Roman" w:hAnsi="Times New Roman" w:cs="Times New Roman"/>
          <w:b/>
          <w:bCs/>
          <w:sz w:val="28"/>
          <w:szCs w:val="28"/>
        </w:rPr>
      </w:pP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594E81">
        <w:rPr>
          <w:rFonts w:ascii="Times New Roman" w:hAnsi="Times New Roman" w:cs="Times New Roman"/>
          <w:b/>
          <w:bCs/>
          <w:sz w:val="28"/>
          <w:szCs w:val="28"/>
        </w:rPr>
        <w:t>4</w:t>
      </w:r>
      <w:r w:rsidRPr="00B017A4">
        <w:rPr>
          <w:rFonts w:ascii="Times New Roman" w:hAnsi="Times New Roman" w:cs="Times New Roman"/>
          <w:b/>
          <w:bCs/>
          <w:sz w:val="28"/>
          <w:szCs w:val="28"/>
        </w:rPr>
        <w:t xml:space="preserve"> – </w:t>
      </w:r>
      <w:r w:rsidR="00104322">
        <w:rPr>
          <w:rFonts w:ascii="Times New Roman" w:hAnsi="Times New Roman" w:cs="Times New Roman"/>
          <w:b/>
          <w:bCs/>
          <w:sz w:val="28"/>
          <w:szCs w:val="28"/>
        </w:rPr>
        <w:t>PREZZO A BASE D’ASTA</w:t>
      </w:r>
      <w:r w:rsidRPr="00B017A4">
        <w:rPr>
          <w:rFonts w:ascii="Times New Roman" w:hAnsi="Times New Roman" w:cs="Times New Roman"/>
          <w:b/>
          <w:bCs/>
          <w:sz w:val="28"/>
          <w:szCs w:val="28"/>
        </w:rPr>
        <w:t xml:space="preserve"> </w:t>
      </w:r>
    </w:p>
    <w:p w:rsidR="008A43A1" w:rsidRPr="00B017A4" w:rsidRDefault="008A43A1" w:rsidP="00B017A4">
      <w:pPr>
        <w:pStyle w:val="Default"/>
        <w:jc w:val="both"/>
        <w:rPr>
          <w:rFonts w:ascii="Times New Roman" w:hAnsi="Times New Roman" w:cs="Times New Roman"/>
          <w:sz w:val="28"/>
          <w:szCs w:val="28"/>
        </w:rPr>
      </w:pP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w:t>
      </w:r>
      <w:r w:rsidR="00594E81">
        <w:rPr>
          <w:rFonts w:ascii="Times New Roman" w:hAnsi="Times New Roman" w:cs="Times New Roman"/>
          <w:sz w:val="28"/>
          <w:szCs w:val="28"/>
        </w:rPr>
        <w:t>L’importo a base dell’affidamento</w:t>
      </w:r>
      <w:r w:rsidRPr="00B017A4">
        <w:rPr>
          <w:rFonts w:ascii="Times New Roman" w:hAnsi="Times New Roman" w:cs="Times New Roman"/>
          <w:sz w:val="28"/>
          <w:szCs w:val="28"/>
        </w:rPr>
        <w:t xml:space="preserve"> </w:t>
      </w:r>
      <w:r w:rsidR="0015086E">
        <w:rPr>
          <w:rFonts w:ascii="Times New Roman" w:hAnsi="Times New Roman" w:cs="Times New Roman"/>
          <w:sz w:val="28"/>
          <w:szCs w:val="28"/>
        </w:rPr>
        <w:t xml:space="preserve">in tutta la durata contrattuale è pari ad </w:t>
      </w:r>
      <w:r w:rsidRPr="007F5BF0">
        <w:rPr>
          <w:rFonts w:ascii="Times New Roman" w:hAnsi="Times New Roman" w:cs="Times New Roman"/>
          <w:b/>
          <w:sz w:val="28"/>
          <w:szCs w:val="28"/>
        </w:rPr>
        <w:t>€</w:t>
      </w:r>
      <w:r w:rsidR="00180E66" w:rsidRPr="007F5BF0">
        <w:rPr>
          <w:rFonts w:ascii="Times New Roman" w:hAnsi="Times New Roman" w:cs="Times New Roman"/>
          <w:b/>
          <w:sz w:val="28"/>
          <w:szCs w:val="28"/>
        </w:rPr>
        <w:t xml:space="preserve"> </w:t>
      </w:r>
      <w:r w:rsidR="00AA7AA8">
        <w:rPr>
          <w:rFonts w:ascii="Times New Roman" w:hAnsi="Times New Roman" w:cs="Times New Roman"/>
          <w:b/>
          <w:sz w:val="28"/>
          <w:szCs w:val="28"/>
        </w:rPr>
        <w:t>51.000,00</w:t>
      </w:r>
      <w:r w:rsidR="001F33F8">
        <w:rPr>
          <w:rFonts w:ascii="Times New Roman" w:hAnsi="Times New Roman" w:cs="Times New Roman"/>
          <w:b/>
          <w:sz w:val="28"/>
          <w:szCs w:val="28"/>
        </w:rPr>
        <w:t xml:space="preserve"> </w:t>
      </w:r>
      <w:r w:rsidR="001505A4" w:rsidRPr="007F5BF0">
        <w:rPr>
          <w:rFonts w:ascii="Times New Roman" w:hAnsi="Times New Roman" w:cs="Times New Roman"/>
          <w:b/>
          <w:sz w:val="28"/>
          <w:szCs w:val="28"/>
        </w:rPr>
        <w:t xml:space="preserve"> </w:t>
      </w:r>
      <w:r w:rsidR="007F5BF0" w:rsidRPr="007F5BF0">
        <w:rPr>
          <w:rFonts w:ascii="Times New Roman" w:hAnsi="Times New Roman" w:cs="Times New Roman"/>
          <w:b/>
          <w:sz w:val="28"/>
          <w:szCs w:val="28"/>
        </w:rPr>
        <w:t>IVA esclusa</w:t>
      </w:r>
      <w:r w:rsidR="007F5BF0">
        <w:rPr>
          <w:rFonts w:ascii="Times New Roman" w:hAnsi="Times New Roman" w:cs="Times New Roman"/>
          <w:sz w:val="28"/>
          <w:szCs w:val="28"/>
        </w:rPr>
        <w:t xml:space="preserve"> (comprensivo degli </w:t>
      </w:r>
      <w:r w:rsidR="001505A4" w:rsidRPr="00325724">
        <w:rPr>
          <w:rFonts w:ascii="Times New Roman" w:hAnsi="Times New Roman" w:cs="Times New Roman"/>
          <w:sz w:val="28"/>
          <w:szCs w:val="28"/>
        </w:rPr>
        <w:t>oneri relativi alla sicurezza</w:t>
      </w:r>
      <w:r w:rsidRPr="00325724">
        <w:rPr>
          <w:rFonts w:ascii="Times New Roman" w:hAnsi="Times New Roman" w:cs="Times New Roman"/>
          <w:sz w:val="28"/>
          <w:szCs w:val="28"/>
        </w:rPr>
        <w:t xml:space="preserve"> </w:t>
      </w:r>
      <w:r w:rsidR="001505A4" w:rsidRPr="007F5BF0">
        <w:rPr>
          <w:rFonts w:ascii="Times New Roman" w:hAnsi="Times New Roman" w:cs="Times New Roman"/>
          <w:b/>
          <w:sz w:val="28"/>
          <w:szCs w:val="28"/>
          <w:u w:val="single"/>
        </w:rPr>
        <w:t>non soggetti a ribasso</w:t>
      </w:r>
      <w:r w:rsidR="000C7BCE">
        <w:rPr>
          <w:rFonts w:ascii="Times New Roman" w:hAnsi="Times New Roman" w:cs="Times New Roman"/>
          <w:b/>
          <w:sz w:val="28"/>
          <w:szCs w:val="28"/>
          <w:u w:val="single"/>
        </w:rPr>
        <w:t xml:space="preserve"> pari ad €. </w:t>
      </w:r>
      <w:r w:rsidR="00AA7AA8">
        <w:rPr>
          <w:rFonts w:ascii="Times New Roman" w:hAnsi="Times New Roman" w:cs="Times New Roman"/>
          <w:b/>
          <w:sz w:val="28"/>
          <w:szCs w:val="28"/>
          <w:u w:val="single"/>
        </w:rPr>
        <w:t>510,00</w:t>
      </w:r>
      <w:r w:rsidR="001F33F8">
        <w:rPr>
          <w:rFonts w:ascii="Times New Roman" w:hAnsi="Times New Roman" w:cs="Times New Roman"/>
          <w:b/>
          <w:sz w:val="28"/>
          <w:szCs w:val="28"/>
          <w:u w:val="single"/>
        </w:rPr>
        <w:t>)</w:t>
      </w:r>
      <w:r w:rsidR="001505A4" w:rsidRPr="00325724">
        <w:rPr>
          <w:rFonts w:ascii="Times New Roman" w:hAnsi="Times New Roman" w:cs="Times New Roman"/>
          <w:sz w:val="28"/>
          <w:szCs w:val="28"/>
        </w:rPr>
        <w:t xml:space="preserve"> </w:t>
      </w:r>
      <w:r w:rsidRPr="00B017A4">
        <w:rPr>
          <w:rFonts w:ascii="Times New Roman" w:hAnsi="Times New Roman" w:cs="Times New Roman"/>
          <w:sz w:val="28"/>
          <w:szCs w:val="28"/>
        </w:rPr>
        <w:t xml:space="preserve">ed è comprensivo di: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a) costo contrattuale, derivante dall’applicazione del CCNL di riferimento, corrispondente ai profili degli operatori impiegati, compresi eventuali integrativi territoriali; </w:t>
      </w:r>
    </w:p>
    <w:p w:rsidR="008A43A1" w:rsidRDefault="00B017A4" w:rsidP="008A43A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b) costi di coordinamento del personale impiegato; </w:t>
      </w:r>
    </w:p>
    <w:p w:rsidR="00B017A4" w:rsidRPr="00B017A4" w:rsidRDefault="00B017A4" w:rsidP="008A43A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c) costi di ammortamento dei mezzi e delle attrezzature e dei prodotti necessari all’espletamento del servizio; </w:t>
      </w:r>
    </w:p>
    <w:p w:rsidR="00B017A4" w:rsidRPr="00B017A4" w:rsidRDefault="00B017A4" w:rsidP="008A43A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d) costi generali;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e) riferimento all’utile di impresa. </w:t>
      </w:r>
    </w:p>
    <w:p w:rsid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2. Il corrispettivo d’appalto compensa qualsiasi pretesa dell’appaltatore per il servizio di che trattasi o servizi connessi o conseguenti a quello appaltato, senza che per ciò egli possa vantare alcun diritto a nuovi o maggiori compensi. </w:t>
      </w:r>
    </w:p>
    <w:p w:rsidR="00FC109D" w:rsidRDefault="00FC109D" w:rsidP="00B017A4">
      <w:pPr>
        <w:pStyle w:val="Default"/>
        <w:jc w:val="both"/>
        <w:rPr>
          <w:rFonts w:ascii="Times New Roman" w:hAnsi="Times New Roman" w:cs="Times New Roman"/>
          <w:sz w:val="28"/>
          <w:szCs w:val="28"/>
        </w:rPr>
      </w:pPr>
    </w:p>
    <w:p w:rsidR="00B6101E" w:rsidRDefault="00B6101E" w:rsidP="00B017A4">
      <w:pPr>
        <w:pStyle w:val="Default"/>
        <w:jc w:val="both"/>
        <w:rPr>
          <w:rFonts w:ascii="Times New Roman" w:hAnsi="Times New Roman" w:cs="Times New Roman"/>
          <w:sz w:val="28"/>
          <w:szCs w:val="28"/>
        </w:rPr>
      </w:pPr>
    </w:p>
    <w:p w:rsidR="00FC109D" w:rsidRDefault="00B81CAB" w:rsidP="00B81CA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ART. 5 – REQUISITI RICHIESTI</w:t>
      </w:r>
    </w:p>
    <w:p w:rsidR="00B81CAB" w:rsidRPr="00FC109D" w:rsidRDefault="00B81CAB" w:rsidP="00B81CAB">
      <w:pPr>
        <w:spacing w:after="0" w:line="240" w:lineRule="auto"/>
        <w:jc w:val="both"/>
        <w:rPr>
          <w:rFonts w:ascii="Times New Roman" w:hAnsi="Times New Roman" w:cs="Times New Roman"/>
          <w:sz w:val="28"/>
          <w:szCs w:val="28"/>
        </w:rPr>
      </w:pPr>
    </w:p>
    <w:p w:rsidR="00FC109D" w:rsidRPr="00104322" w:rsidRDefault="00FC109D" w:rsidP="00104322">
      <w:pPr>
        <w:pStyle w:val="Paragrafoelenco"/>
        <w:numPr>
          <w:ilvl w:val="0"/>
          <w:numId w:val="22"/>
        </w:numPr>
        <w:spacing w:after="0" w:line="240" w:lineRule="auto"/>
        <w:jc w:val="both"/>
        <w:rPr>
          <w:rFonts w:ascii="Times New Roman" w:hAnsi="Times New Roman" w:cs="Times New Roman"/>
          <w:caps/>
          <w:smallCaps/>
          <w:sz w:val="28"/>
          <w:szCs w:val="28"/>
        </w:rPr>
      </w:pPr>
      <w:r w:rsidRPr="00104322">
        <w:rPr>
          <w:rFonts w:ascii="Times New Roman" w:hAnsi="Times New Roman" w:cs="Times New Roman"/>
          <w:sz w:val="28"/>
          <w:szCs w:val="28"/>
        </w:rPr>
        <w:t>Possesso di tutti i requisiti di ordine generale previsti dall’art. 80 del d. lgs 50/2016;</w:t>
      </w:r>
    </w:p>
    <w:p w:rsidR="00FC109D" w:rsidRPr="00104322" w:rsidRDefault="00FC109D" w:rsidP="00104322">
      <w:pPr>
        <w:pStyle w:val="Paragrafoelenco"/>
        <w:numPr>
          <w:ilvl w:val="0"/>
          <w:numId w:val="22"/>
        </w:numPr>
        <w:spacing w:after="0" w:line="240" w:lineRule="auto"/>
        <w:jc w:val="both"/>
        <w:rPr>
          <w:rFonts w:ascii="Times New Roman" w:hAnsi="Times New Roman" w:cs="Times New Roman"/>
          <w:caps/>
          <w:smallCaps/>
          <w:sz w:val="28"/>
          <w:szCs w:val="28"/>
        </w:rPr>
      </w:pPr>
      <w:r w:rsidRPr="00104322">
        <w:rPr>
          <w:rFonts w:ascii="Times New Roman" w:hAnsi="Times New Roman" w:cs="Times New Roman"/>
          <w:sz w:val="28"/>
          <w:szCs w:val="28"/>
        </w:rPr>
        <w:t xml:space="preserve">Iscrizione alla Camera di Commercio in corso di validità; </w:t>
      </w:r>
    </w:p>
    <w:p w:rsidR="00E2412A" w:rsidRDefault="00E2412A" w:rsidP="00FC109D">
      <w:pPr>
        <w:spacing w:after="0" w:line="240" w:lineRule="auto"/>
        <w:jc w:val="both"/>
        <w:rPr>
          <w:rFonts w:ascii="Times New Roman" w:hAnsi="Times New Roman" w:cs="Times New Roman"/>
          <w:b/>
          <w:sz w:val="28"/>
          <w:szCs w:val="28"/>
        </w:rPr>
      </w:pPr>
    </w:p>
    <w:p w:rsidR="00FC109D" w:rsidRPr="00FC109D" w:rsidRDefault="00B81CAB" w:rsidP="00FC1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ART. 6 – MODALITA’ D’ESPERIMENTO</w:t>
      </w:r>
    </w:p>
    <w:p w:rsidR="00FC109D" w:rsidRPr="00FC109D" w:rsidRDefault="00FC109D" w:rsidP="00FC109D">
      <w:pPr>
        <w:spacing w:line="240" w:lineRule="auto"/>
        <w:jc w:val="both"/>
        <w:rPr>
          <w:rFonts w:ascii="Times New Roman" w:hAnsi="Times New Roman" w:cs="Times New Roman"/>
          <w:b/>
          <w:sz w:val="28"/>
          <w:szCs w:val="28"/>
        </w:rPr>
      </w:pPr>
    </w:p>
    <w:p w:rsidR="00FC109D" w:rsidRPr="00FC109D" w:rsidRDefault="00FC109D" w:rsidP="00FC109D">
      <w:pPr>
        <w:pStyle w:val="Corpotesto"/>
        <w:rPr>
          <w:sz w:val="28"/>
          <w:szCs w:val="28"/>
        </w:rPr>
      </w:pPr>
      <w:r w:rsidRPr="00FC109D">
        <w:rPr>
          <w:sz w:val="28"/>
          <w:szCs w:val="28"/>
        </w:rPr>
        <w:t xml:space="preserve">La presente gara è esperita attraverso la </w:t>
      </w:r>
      <w:r w:rsidRPr="00FC109D">
        <w:rPr>
          <w:b/>
          <w:sz w:val="28"/>
          <w:szCs w:val="28"/>
        </w:rPr>
        <w:t xml:space="preserve">procedura </w:t>
      </w:r>
      <w:r w:rsidR="00B81CAB">
        <w:rPr>
          <w:b/>
          <w:sz w:val="28"/>
          <w:szCs w:val="28"/>
        </w:rPr>
        <w:t>per i contratti sotto soglia</w:t>
      </w:r>
      <w:r w:rsidRPr="00FC109D">
        <w:rPr>
          <w:sz w:val="28"/>
          <w:szCs w:val="28"/>
        </w:rPr>
        <w:t xml:space="preserve"> di cui all’art. </w:t>
      </w:r>
      <w:r w:rsidR="00B81CAB">
        <w:rPr>
          <w:sz w:val="28"/>
          <w:szCs w:val="28"/>
        </w:rPr>
        <w:t>36 comma 2 lett. b)</w:t>
      </w:r>
      <w:r w:rsidRPr="00FC109D">
        <w:rPr>
          <w:sz w:val="28"/>
          <w:szCs w:val="28"/>
        </w:rPr>
        <w:t xml:space="preserve"> del d. lgs n. </w:t>
      </w:r>
      <w:r w:rsidR="00B81CAB">
        <w:rPr>
          <w:sz w:val="28"/>
          <w:szCs w:val="28"/>
        </w:rPr>
        <w:t>50</w:t>
      </w:r>
      <w:r w:rsidRPr="00FC109D">
        <w:rPr>
          <w:sz w:val="28"/>
          <w:szCs w:val="28"/>
        </w:rPr>
        <w:t>/20</w:t>
      </w:r>
      <w:r w:rsidR="00B81CAB">
        <w:rPr>
          <w:sz w:val="28"/>
          <w:szCs w:val="28"/>
        </w:rPr>
        <w:t>1</w:t>
      </w:r>
      <w:r w:rsidRPr="00FC109D">
        <w:rPr>
          <w:sz w:val="28"/>
          <w:szCs w:val="28"/>
        </w:rPr>
        <w:t xml:space="preserve">6, e con il criterio del </w:t>
      </w:r>
      <w:r w:rsidR="00B81CAB" w:rsidRPr="00B81CAB">
        <w:rPr>
          <w:b/>
          <w:sz w:val="28"/>
          <w:szCs w:val="28"/>
        </w:rPr>
        <w:t xml:space="preserve">minor </w:t>
      </w:r>
      <w:r w:rsidRPr="00B81CAB">
        <w:rPr>
          <w:b/>
          <w:sz w:val="28"/>
          <w:szCs w:val="28"/>
        </w:rPr>
        <w:t>prezzo</w:t>
      </w:r>
      <w:r w:rsidRPr="00FC109D">
        <w:rPr>
          <w:sz w:val="28"/>
          <w:szCs w:val="28"/>
        </w:rPr>
        <w:t xml:space="preserve">, ai sensi dell’art. </w:t>
      </w:r>
      <w:r w:rsidR="00B81CAB">
        <w:rPr>
          <w:sz w:val="28"/>
          <w:szCs w:val="28"/>
        </w:rPr>
        <w:t>95</w:t>
      </w:r>
      <w:r w:rsidRPr="00FC109D">
        <w:rPr>
          <w:sz w:val="28"/>
          <w:szCs w:val="28"/>
        </w:rPr>
        <w:t xml:space="preserve">, comma </w:t>
      </w:r>
      <w:r w:rsidR="00B81CAB">
        <w:rPr>
          <w:sz w:val="28"/>
          <w:szCs w:val="28"/>
        </w:rPr>
        <w:t>4 lett. c)</w:t>
      </w:r>
      <w:r w:rsidRPr="00FC109D">
        <w:rPr>
          <w:sz w:val="28"/>
          <w:szCs w:val="28"/>
        </w:rPr>
        <w:t>, del d. lgs  ultimo citato.</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4.1 L’esecuzione dei servizi è regolata:</w:t>
      </w:r>
    </w:p>
    <w:p w:rsidR="00FC109D" w:rsidRPr="00FC109D" w:rsidRDefault="00FC109D" w:rsidP="00FC10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109D">
        <w:rPr>
          <w:rFonts w:ascii="Times New Roman" w:hAnsi="Times New Roman" w:cs="Times New Roman"/>
          <w:sz w:val="28"/>
          <w:szCs w:val="28"/>
        </w:rPr>
        <w:t>dalle condizioni riportate nel presente capitolato;</w:t>
      </w:r>
    </w:p>
    <w:p w:rsidR="00FC109D" w:rsidRPr="00FC109D" w:rsidRDefault="00FC109D" w:rsidP="00FC10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109D">
        <w:rPr>
          <w:rFonts w:ascii="Times New Roman" w:hAnsi="Times New Roman" w:cs="Times New Roman"/>
          <w:sz w:val="28"/>
          <w:szCs w:val="28"/>
        </w:rPr>
        <w:t>dall'offerta economica che sarà redatta dal partecipante;</w:t>
      </w:r>
    </w:p>
    <w:p w:rsidR="00FC109D" w:rsidRPr="00FC109D" w:rsidRDefault="00FC109D" w:rsidP="00FC109D">
      <w:pPr>
        <w:pStyle w:val="Corpodeltesto21"/>
        <w:ind w:left="0"/>
        <w:rPr>
          <w:szCs w:val="28"/>
        </w:rPr>
      </w:pPr>
      <w:r>
        <w:rPr>
          <w:szCs w:val="28"/>
        </w:rPr>
        <w:t xml:space="preserve">- </w:t>
      </w:r>
      <w:r w:rsidRPr="00FC109D">
        <w:rPr>
          <w:szCs w:val="28"/>
        </w:rPr>
        <w:t xml:space="preserve">dalle disposizioni del d. lgs n. </w:t>
      </w:r>
      <w:r w:rsidR="00B81CAB">
        <w:rPr>
          <w:szCs w:val="28"/>
        </w:rPr>
        <w:t>50</w:t>
      </w:r>
      <w:r w:rsidRPr="00FC109D">
        <w:rPr>
          <w:szCs w:val="28"/>
        </w:rPr>
        <w:t>/</w:t>
      </w:r>
      <w:r w:rsidR="00B81CAB">
        <w:rPr>
          <w:szCs w:val="28"/>
        </w:rPr>
        <w:t>201</w:t>
      </w:r>
      <w:r w:rsidRPr="00FC109D">
        <w:rPr>
          <w:szCs w:val="28"/>
        </w:rPr>
        <w:t xml:space="preserve">6 in quanto applicabili; </w:t>
      </w:r>
    </w:p>
    <w:p w:rsidR="00FC109D" w:rsidRDefault="00FC109D" w:rsidP="00FC109D">
      <w:pPr>
        <w:pStyle w:val="Corpodeltesto21"/>
        <w:ind w:left="0"/>
        <w:rPr>
          <w:szCs w:val="28"/>
        </w:rPr>
      </w:pPr>
      <w:r>
        <w:rPr>
          <w:szCs w:val="28"/>
        </w:rPr>
        <w:t xml:space="preserve">- </w:t>
      </w:r>
      <w:r w:rsidRPr="00FC109D">
        <w:rPr>
          <w:szCs w:val="28"/>
        </w:rPr>
        <w:t>dal T.U. n. 81/08.</w:t>
      </w:r>
    </w:p>
    <w:p w:rsidR="0015086E" w:rsidRDefault="0015086E" w:rsidP="00FC109D">
      <w:pPr>
        <w:pStyle w:val="Corpodeltesto21"/>
        <w:ind w:left="0"/>
        <w:rPr>
          <w:szCs w:val="28"/>
        </w:rPr>
      </w:pPr>
    </w:p>
    <w:p w:rsidR="0015086E" w:rsidRPr="00606392" w:rsidRDefault="0015086E" w:rsidP="0015086E">
      <w:pPr>
        <w:pStyle w:val="Corpodeltesto21"/>
        <w:ind w:left="0"/>
        <w:rPr>
          <w:b/>
          <w:szCs w:val="28"/>
        </w:rPr>
      </w:pPr>
      <w:r w:rsidRPr="00606392">
        <w:rPr>
          <w:b/>
          <w:szCs w:val="28"/>
        </w:rPr>
        <w:t>SUBAPPALTO</w:t>
      </w:r>
    </w:p>
    <w:p w:rsidR="0015086E" w:rsidRDefault="0015086E" w:rsidP="0015086E">
      <w:pPr>
        <w:pStyle w:val="Corpodeltesto21"/>
        <w:ind w:left="0"/>
        <w:rPr>
          <w:szCs w:val="28"/>
        </w:rPr>
      </w:pPr>
      <w:r>
        <w:rPr>
          <w:szCs w:val="28"/>
        </w:rPr>
        <w:t xml:space="preserve">Nel caso in cui l’offerente voglia avvalersi del subappalto </w:t>
      </w:r>
      <w:r w:rsidRPr="0015086E">
        <w:rPr>
          <w:b/>
          <w:szCs w:val="28"/>
        </w:rPr>
        <w:t>dovrà indicare in sede di offerta le prestazioni o la parte delle stesse, che intende affidare in subappalto</w:t>
      </w:r>
    </w:p>
    <w:p w:rsidR="00FC109D" w:rsidRDefault="0015086E" w:rsidP="00FC109D">
      <w:pPr>
        <w:pStyle w:val="Corpodeltesto21"/>
        <w:ind w:left="0"/>
        <w:rPr>
          <w:szCs w:val="28"/>
        </w:rPr>
      </w:pPr>
      <w:r>
        <w:rPr>
          <w:szCs w:val="28"/>
        </w:rPr>
        <w:t>La stazione appaltante si riserva di autorizzare il subappalto, previa presentazione della documentazione di legge e al ricorrere di tutti i presupposti legislativamente previsti (art. 105 D.Lgs. 50/2016)</w:t>
      </w:r>
    </w:p>
    <w:p w:rsidR="0015086E" w:rsidRPr="00FC109D" w:rsidRDefault="0015086E" w:rsidP="00FC109D">
      <w:pPr>
        <w:pStyle w:val="Corpodeltesto21"/>
        <w:ind w:left="0"/>
        <w:rPr>
          <w:szCs w:val="28"/>
        </w:rPr>
      </w:pPr>
    </w:p>
    <w:p w:rsidR="00FC109D" w:rsidRPr="00FC109D" w:rsidRDefault="00FC109D" w:rsidP="00FC109D">
      <w:pPr>
        <w:pStyle w:val="Corpodeltesto21"/>
        <w:ind w:left="0"/>
        <w:rPr>
          <w:szCs w:val="28"/>
        </w:rPr>
      </w:pPr>
      <w:r w:rsidRPr="00FC109D">
        <w:rPr>
          <w:szCs w:val="28"/>
        </w:rPr>
        <w:lastRenderedPageBreak/>
        <w:t xml:space="preserve">Nel caso in cui l’offerente voglia avvalersi del subappalto </w:t>
      </w:r>
      <w:r w:rsidRPr="00FC109D">
        <w:rPr>
          <w:szCs w:val="28"/>
          <w:u w:val="single"/>
        </w:rPr>
        <w:t>dovrà,</w:t>
      </w:r>
      <w:r w:rsidRPr="00FC109D">
        <w:rPr>
          <w:szCs w:val="28"/>
        </w:rPr>
        <w:t xml:space="preserve"> ove ricorrano le condizioni di cui all’art.</w:t>
      </w:r>
      <w:r w:rsidR="00B81CAB">
        <w:rPr>
          <w:szCs w:val="28"/>
        </w:rPr>
        <w:t xml:space="preserve"> 105</w:t>
      </w:r>
      <w:r w:rsidRPr="00FC109D">
        <w:rPr>
          <w:szCs w:val="28"/>
        </w:rPr>
        <w:t>, co.</w:t>
      </w:r>
      <w:r w:rsidR="00B81CAB">
        <w:rPr>
          <w:szCs w:val="28"/>
        </w:rPr>
        <w:t>2</w:t>
      </w:r>
      <w:r w:rsidRPr="00FC109D">
        <w:rPr>
          <w:szCs w:val="28"/>
        </w:rPr>
        <w:t xml:space="preserve">, del d.lgs n. </w:t>
      </w:r>
      <w:r w:rsidR="00B81CAB">
        <w:rPr>
          <w:szCs w:val="28"/>
        </w:rPr>
        <w:t>50</w:t>
      </w:r>
      <w:r w:rsidRPr="00FC109D">
        <w:rPr>
          <w:szCs w:val="28"/>
        </w:rPr>
        <w:t>/</w:t>
      </w:r>
      <w:r w:rsidR="00B81CAB">
        <w:rPr>
          <w:szCs w:val="28"/>
        </w:rPr>
        <w:t>201</w:t>
      </w:r>
      <w:r w:rsidRPr="00FC109D">
        <w:rPr>
          <w:szCs w:val="28"/>
        </w:rPr>
        <w:t xml:space="preserve">6, farne </w:t>
      </w:r>
      <w:r w:rsidRPr="00FC109D">
        <w:rPr>
          <w:b/>
          <w:szCs w:val="28"/>
        </w:rPr>
        <w:t>esplicita richiesta</w:t>
      </w:r>
      <w:r w:rsidRPr="00FC109D">
        <w:rPr>
          <w:szCs w:val="28"/>
        </w:rPr>
        <w:t xml:space="preserve"> </w:t>
      </w:r>
      <w:r w:rsidRPr="00FC109D">
        <w:rPr>
          <w:b/>
          <w:szCs w:val="28"/>
        </w:rPr>
        <w:t xml:space="preserve">nell’offerta, </w:t>
      </w:r>
      <w:r w:rsidRPr="00FC109D">
        <w:rPr>
          <w:szCs w:val="28"/>
        </w:rPr>
        <w:t>corredandola di tutta la documentazione prevista al citato articolo.</w:t>
      </w:r>
    </w:p>
    <w:p w:rsidR="00FC109D" w:rsidRPr="00FC109D" w:rsidRDefault="00FC109D" w:rsidP="00FC109D">
      <w:pPr>
        <w:pStyle w:val="Corpodeltesto21"/>
        <w:ind w:left="0"/>
        <w:rPr>
          <w:szCs w:val="28"/>
        </w:rPr>
      </w:pPr>
    </w:p>
    <w:p w:rsidR="002130A5" w:rsidRPr="00FC109D" w:rsidRDefault="002130A5" w:rsidP="00FC109D">
      <w:pPr>
        <w:pStyle w:val="Corpodeltesto21"/>
        <w:ind w:left="0"/>
        <w:rPr>
          <w:szCs w:val="28"/>
        </w:rPr>
      </w:pPr>
    </w:p>
    <w:p w:rsidR="00FC109D" w:rsidRPr="00FC109D" w:rsidRDefault="00606392" w:rsidP="00FC109D">
      <w:pPr>
        <w:pStyle w:val="Corpodeltesto21"/>
        <w:ind w:left="0"/>
        <w:rPr>
          <w:szCs w:val="28"/>
        </w:rPr>
      </w:pPr>
      <w:r>
        <w:rPr>
          <w:b/>
          <w:szCs w:val="28"/>
        </w:rPr>
        <w:t>ART. 7 – GARANZIE</w:t>
      </w:r>
    </w:p>
    <w:p w:rsidR="00FC109D" w:rsidRPr="00FC109D" w:rsidRDefault="00FC109D" w:rsidP="00FC109D">
      <w:pPr>
        <w:pStyle w:val="Corpodeltesto21"/>
        <w:ind w:left="0"/>
        <w:rPr>
          <w:szCs w:val="28"/>
        </w:rPr>
      </w:pPr>
    </w:p>
    <w:p w:rsidR="00F0514F" w:rsidRDefault="00F0514F" w:rsidP="00F0514F">
      <w:pPr>
        <w:pStyle w:val="Corpodeltesto21"/>
        <w:ind w:left="0"/>
        <w:rPr>
          <w:szCs w:val="28"/>
        </w:rPr>
      </w:pPr>
      <w:r>
        <w:rPr>
          <w:szCs w:val="28"/>
        </w:rPr>
        <w:t xml:space="preserve">L’offerta dovrà essere corredata con la presentazione della garanzia provvisoria predisposta ai sensi e con le modalità di cui all’art. 93 D.Lgs. 50/2016. In ragione della modesta entità dell’appalto, detta garanzia è fissata nell’1% dell’importo a base di gara e pertanto ammonta ad € </w:t>
      </w:r>
      <w:r w:rsidR="006760D3">
        <w:rPr>
          <w:szCs w:val="28"/>
        </w:rPr>
        <w:t>510,00</w:t>
      </w:r>
      <w:r>
        <w:rPr>
          <w:szCs w:val="28"/>
        </w:rPr>
        <w:t>.</w:t>
      </w:r>
    </w:p>
    <w:p w:rsidR="00F0514F" w:rsidRPr="00FC109D" w:rsidRDefault="00F0514F" w:rsidP="00F0514F">
      <w:pPr>
        <w:pStyle w:val="Corpodeltesto21"/>
        <w:ind w:left="0"/>
        <w:rPr>
          <w:szCs w:val="28"/>
        </w:rPr>
      </w:pPr>
      <w:r w:rsidRPr="00FC109D">
        <w:rPr>
          <w:szCs w:val="28"/>
        </w:rPr>
        <w:t xml:space="preserve">Presentazione di polizza fideiussoria, ai sensi </w:t>
      </w:r>
      <w:r>
        <w:rPr>
          <w:b/>
          <w:szCs w:val="28"/>
        </w:rPr>
        <w:t>dell’</w:t>
      </w:r>
      <w:r w:rsidRPr="00FC109D">
        <w:rPr>
          <w:b/>
          <w:szCs w:val="28"/>
        </w:rPr>
        <w:t>art. 1</w:t>
      </w:r>
      <w:r>
        <w:rPr>
          <w:b/>
          <w:szCs w:val="28"/>
        </w:rPr>
        <w:t>0</w:t>
      </w:r>
      <w:r w:rsidRPr="00FC109D">
        <w:rPr>
          <w:b/>
          <w:szCs w:val="28"/>
        </w:rPr>
        <w:t xml:space="preserve">3 </w:t>
      </w:r>
      <w:r>
        <w:rPr>
          <w:b/>
          <w:szCs w:val="28"/>
        </w:rPr>
        <w:t xml:space="preserve">comma 1 </w:t>
      </w:r>
      <w:r w:rsidRPr="00FC109D">
        <w:rPr>
          <w:b/>
          <w:szCs w:val="28"/>
        </w:rPr>
        <w:t xml:space="preserve">del d.lgs </w:t>
      </w:r>
      <w:r>
        <w:rPr>
          <w:b/>
          <w:szCs w:val="28"/>
        </w:rPr>
        <w:t>50</w:t>
      </w:r>
      <w:r w:rsidRPr="00FC109D">
        <w:rPr>
          <w:b/>
          <w:szCs w:val="28"/>
        </w:rPr>
        <w:t>/</w:t>
      </w:r>
      <w:r>
        <w:rPr>
          <w:b/>
          <w:szCs w:val="28"/>
        </w:rPr>
        <w:t>201</w:t>
      </w:r>
      <w:r w:rsidRPr="00FC109D">
        <w:rPr>
          <w:b/>
          <w:szCs w:val="28"/>
        </w:rPr>
        <w:t>6</w:t>
      </w:r>
      <w:r>
        <w:rPr>
          <w:b/>
          <w:szCs w:val="28"/>
        </w:rPr>
        <w:t xml:space="preserve">, </w:t>
      </w:r>
      <w:r>
        <w:rPr>
          <w:szCs w:val="28"/>
        </w:rPr>
        <w:t>sulla base di quanto riportato all’art. 9 del presente capitolato.</w:t>
      </w:r>
    </w:p>
    <w:p w:rsidR="0015086E" w:rsidRDefault="0015086E" w:rsidP="00FC109D">
      <w:pPr>
        <w:pStyle w:val="Corpodeltesto21"/>
        <w:ind w:left="0"/>
        <w:rPr>
          <w:szCs w:val="28"/>
        </w:rPr>
      </w:pPr>
    </w:p>
    <w:p w:rsidR="00E2412A" w:rsidRDefault="00E2412A" w:rsidP="00150D44">
      <w:pPr>
        <w:spacing w:after="0" w:line="240" w:lineRule="auto"/>
        <w:jc w:val="both"/>
        <w:rPr>
          <w:rFonts w:ascii="Times New Roman" w:hAnsi="Times New Roman" w:cs="Times New Roman"/>
          <w:b/>
          <w:sz w:val="28"/>
          <w:szCs w:val="28"/>
        </w:rPr>
      </w:pPr>
    </w:p>
    <w:p w:rsidR="00150D44" w:rsidRDefault="00B81CAB" w:rsidP="00150D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ART. 8 – OFFERTA ECONOMICA </w:t>
      </w:r>
    </w:p>
    <w:p w:rsidR="00150D44" w:rsidRDefault="00150D44" w:rsidP="00150D44">
      <w:pPr>
        <w:spacing w:after="0" w:line="240" w:lineRule="auto"/>
        <w:jc w:val="both"/>
        <w:rPr>
          <w:rFonts w:ascii="Times New Roman" w:hAnsi="Times New Roman" w:cs="Times New Roman"/>
          <w:b/>
          <w:sz w:val="28"/>
          <w:szCs w:val="28"/>
        </w:rPr>
      </w:pPr>
    </w:p>
    <w:p w:rsidR="00E65E01" w:rsidRDefault="00E65E01" w:rsidP="00150D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Gli operatori economici dovranno presentare un’offerta compilan</w:t>
      </w:r>
      <w:r w:rsidR="00DB2AEC">
        <w:rPr>
          <w:rFonts w:ascii="Times New Roman" w:hAnsi="Times New Roman" w:cs="Times New Roman"/>
          <w:sz w:val="28"/>
          <w:szCs w:val="28"/>
        </w:rPr>
        <w:t>d</w:t>
      </w:r>
      <w:r>
        <w:rPr>
          <w:rFonts w:ascii="Times New Roman" w:hAnsi="Times New Roman" w:cs="Times New Roman"/>
          <w:sz w:val="28"/>
          <w:szCs w:val="28"/>
        </w:rPr>
        <w:t xml:space="preserve">o lo schema allegato al presente capitolato (All. </w:t>
      </w:r>
      <w:r w:rsidR="00D551BB">
        <w:rPr>
          <w:rFonts w:ascii="Times New Roman" w:hAnsi="Times New Roman" w:cs="Times New Roman"/>
          <w:sz w:val="28"/>
          <w:szCs w:val="28"/>
        </w:rPr>
        <w:t>2</w:t>
      </w:r>
      <w:r>
        <w:rPr>
          <w:rFonts w:ascii="Times New Roman" w:hAnsi="Times New Roman" w:cs="Times New Roman"/>
          <w:sz w:val="28"/>
          <w:szCs w:val="28"/>
        </w:rPr>
        <w:t>).</w:t>
      </w:r>
    </w:p>
    <w:p w:rsidR="00150D44" w:rsidRDefault="00FC109D" w:rsidP="00150D44">
      <w:pPr>
        <w:spacing w:after="0" w:line="240" w:lineRule="auto"/>
        <w:jc w:val="both"/>
        <w:rPr>
          <w:rFonts w:ascii="Times New Roman" w:hAnsi="Times New Roman" w:cs="Times New Roman"/>
          <w:sz w:val="28"/>
          <w:szCs w:val="28"/>
        </w:rPr>
      </w:pPr>
      <w:r w:rsidRPr="00FC109D">
        <w:rPr>
          <w:rFonts w:ascii="Times New Roman" w:hAnsi="Times New Roman" w:cs="Times New Roman"/>
          <w:sz w:val="28"/>
          <w:szCs w:val="28"/>
        </w:rPr>
        <w:t xml:space="preserve">In caso di discordanza tra quanto esposto in cifre e quanto esposto in lettere, </w:t>
      </w:r>
      <w:r w:rsidRPr="00FC109D">
        <w:rPr>
          <w:rFonts w:ascii="Times New Roman" w:hAnsi="Times New Roman" w:cs="Times New Roman"/>
          <w:b/>
          <w:sz w:val="28"/>
          <w:szCs w:val="28"/>
        </w:rPr>
        <w:t>sarà ritenuta valida l’indicazione più vantaggiosa per l’Amministrazione</w:t>
      </w:r>
      <w:r w:rsidRPr="00FC109D">
        <w:rPr>
          <w:rFonts w:ascii="Times New Roman" w:hAnsi="Times New Roman" w:cs="Times New Roman"/>
          <w:sz w:val="28"/>
          <w:szCs w:val="28"/>
        </w:rPr>
        <w:t>.</w:t>
      </w:r>
    </w:p>
    <w:p w:rsidR="00150D44" w:rsidRDefault="00FC109D" w:rsidP="00150D44">
      <w:pPr>
        <w:spacing w:after="0" w:line="240" w:lineRule="auto"/>
        <w:jc w:val="both"/>
        <w:rPr>
          <w:rFonts w:ascii="Times New Roman" w:hAnsi="Times New Roman" w:cs="Times New Roman"/>
          <w:sz w:val="28"/>
          <w:szCs w:val="28"/>
        </w:rPr>
      </w:pPr>
      <w:r w:rsidRPr="00FC109D">
        <w:rPr>
          <w:rFonts w:ascii="Times New Roman" w:hAnsi="Times New Roman" w:cs="Times New Roman"/>
          <w:b/>
          <w:sz w:val="28"/>
          <w:szCs w:val="28"/>
        </w:rPr>
        <w:t>Non saranno prese in considerazione offerte economiche superiori al prezzo posto a base d’asta</w:t>
      </w:r>
      <w:r w:rsidRPr="00FC109D">
        <w:rPr>
          <w:rFonts w:ascii="Times New Roman" w:hAnsi="Times New Roman" w:cs="Times New Roman"/>
          <w:sz w:val="28"/>
          <w:szCs w:val="28"/>
        </w:rPr>
        <w:t>.</w:t>
      </w:r>
      <w:r w:rsidR="00DB2AEC">
        <w:rPr>
          <w:rFonts w:ascii="Times New Roman" w:hAnsi="Times New Roman" w:cs="Times New Roman"/>
          <w:sz w:val="28"/>
          <w:szCs w:val="28"/>
        </w:rPr>
        <w:t xml:space="preserve"> </w:t>
      </w:r>
      <w:r w:rsidR="006760D3">
        <w:rPr>
          <w:rFonts w:ascii="Times New Roman" w:hAnsi="Times New Roman" w:cs="Times New Roman"/>
          <w:sz w:val="28"/>
          <w:szCs w:val="28"/>
        </w:rPr>
        <w:t>No</w:t>
      </w:r>
      <w:r w:rsidR="00DB2AEC">
        <w:rPr>
          <w:rFonts w:ascii="Times New Roman" w:hAnsi="Times New Roman" w:cs="Times New Roman"/>
          <w:sz w:val="28"/>
          <w:szCs w:val="28"/>
        </w:rPr>
        <w:t>n saranno chiesti “chiarimenti” nei cas</w:t>
      </w:r>
      <w:r w:rsidR="006760D3">
        <w:rPr>
          <w:rFonts w:ascii="Times New Roman" w:hAnsi="Times New Roman" w:cs="Times New Roman"/>
          <w:sz w:val="28"/>
          <w:szCs w:val="28"/>
        </w:rPr>
        <w:t>i di offerte anormalmente basse e gli operatori saranno esclusi dalla gara.</w:t>
      </w:r>
    </w:p>
    <w:p w:rsidR="00150D44" w:rsidRPr="00325724" w:rsidRDefault="00FC109D" w:rsidP="00150D44">
      <w:pPr>
        <w:spacing w:after="0" w:line="240" w:lineRule="auto"/>
        <w:jc w:val="both"/>
        <w:rPr>
          <w:rFonts w:ascii="Times New Roman" w:hAnsi="Times New Roman" w:cs="Times New Roman"/>
          <w:b/>
          <w:sz w:val="28"/>
          <w:szCs w:val="28"/>
        </w:rPr>
      </w:pPr>
      <w:r w:rsidRPr="00325724">
        <w:rPr>
          <w:rFonts w:ascii="Times New Roman" w:hAnsi="Times New Roman" w:cs="Times New Roman"/>
          <w:sz w:val="28"/>
          <w:szCs w:val="28"/>
        </w:rPr>
        <w:t xml:space="preserve">Con riferimento alla stima dei costi della sicurezza per i rischi da interferenze, </w:t>
      </w:r>
      <w:r w:rsidRPr="00325724">
        <w:rPr>
          <w:rFonts w:ascii="Times New Roman" w:hAnsi="Times New Roman" w:cs="Times New Roman"/>
          <w:b/>
          <w:sz w:val="28"/>
          <w:szCs w:val="28"/>
        </w:rPr>
        <w:t>i costi per la sicurezza</w:t>
      </w:r>
      <w:r w:rsidR="00325724">
        <w:rPr>
          <w:rFonts w:ascii="Times New Roman" w:hAnsi="Times New Roman" w:cs="Times New Roman"/>
          <w:b/>
          <w:sz w:val="28"/>
          <w:szCs w:val="28"/>
        </w:rPr>
        <w:t>, per tutta la durata del contratto,</w:t>
      </w:r>
      <w:r w:rsidRPr="00325724">
        <w:rPr>
          <w:rFonts w:ascii="Times New Roman" w:hAnsi="Times New Roman" w:cs="Times New Roman"/>
          <w:b/>
          <w:sz w:val="28"/>
          <w:szCs w:val="28"/>
        </w:rPr>
        <w:t xml:space="preserve"> sono pari ad € </w:t>
      </w:r>
      <w:r w:rsidR="00F0514F">
        <w:rPr>
          <w:rFonts w:ascii="Times New Roman" w:hAnsi="Times New Roman" w:cs="Times New Roman"/>
          <w:b/>
          <w:sz w:val="28"/>
          <w:szCs w:val="28"/>
        </w:rPr>
        <w:t>510,00</w:t>
      </w:r>
      <w:r w:rsidR="00E65E01">
        <w:rPr>
          <w:rFonts w:ascii="Times New Roman" w:hAnsi="Times New Roman" w:cs="Times New Roman"/>
          <w:b/>
          <w:sz w:val="28"/>
          <w:szCs w:val="28"/>
        </w:rPr>
        <w:t xml:space="preserve"> pari all’1% dell’importo a base d’asta.</w:t>
      </w:r>
    </w:p>
    <w:p w:rsidR="001505A4" w:rsidRPr="00325724" w:rsidRDefault="00FC109D" w:rsidP="001505A4">
      <w:pPr>
        <w:spacing w:after="0" w:line="240" w:lineRule="auto"/>
        <w:jc w:val="both"/>
        <w:rPr>
          <w:rFonts w:ascii="Times New Roman" w:hAnsi="Times New Roman" w:cs="Times New Roman"/>
          <w:sz w:val="28"/>
          <w:szCs w:val="28"/>
        </w:rPr>
      </w:pPr>
      <w:r w:rsidRPr="00325724">
        <w:rPr>
          <w:rFonts w:ascii="Times New Roman" w:hAnsi="Times New Roman" w:cs="Times New Roman"/>
          <w:sz w:val="28"/>
          <w:szCs w:val="28"/>
        </w:rPr>
        <w:t>Gli interventi di tipo organizzativo che saranno messi in campo dall’Amministrazione in accordo con la ditta aggiudicataria saranno, si presume, sufficienti ad evitare le interferenze.</w:t>
      </w:r>
    </w:p>
    <w:p w:rsidR="00FC109D" w:rsidRDefault="00FC109D" w:rsidP="001505A4">
      <w:pPr>
        <w:spacing w:after="0" w:line="240" w:lineRule="auto"/>
        <w:jc w:val="both"/>
        <w:rPr>
          <w:rFonts w:ascii="Times New Roman" w:hAnsi="Times New Roman" w:cs="Times New Roman"/>
          <w:sz w:val="28"/>
          <w:szCs w:val="28"/>
        </w:rPr>
      </w:pPr>
      <w:r w:rsidRPr="00325724">
        <w:rPr>
          <w:rFonts w:ascii="Times New Roman" w:hAnsi="Times New Roman" w:cs="Times New Roman"/>
          <w:sz w:val="28"/>
          <w:szCs w:val="28"/>
        </w:rPr>
        <w:t xml:space="preserve">Successivamente all’aggiudicazione, in accordo con la ditta aggiudicataria, saranno valutate dalla </w:t>
      </w:r>
      <w:r w:rsidR="00AA4033">
        <w:rPr>
          <w:rFonts w:ascii="Times New Roman" w:hAnsi="Times New Roman" w:cs="Times New Roman"/>
          <w:sz w:val="28"/>
          <w:szCs w:val="28"/>
        </w:rPr>
        <w:t>/dal</w:t>
      </w:r>
      <w:r w:rsidR="009157ED">
        <w:rPr>
          <w:rFonts w:ascii="Times New Roman" w:hAnsi="Times New Roman" w:cs="Times New Roman"/>
          <w:sz w:val="28"/>
          <w:szCs w:val="28"/>
        </w:rPr>
        <w:t xml:space="preserve"> RSSP</w:t>
      </w:r>
      <w:r w:rsidRPr="00325724">
        <w:rPr>
          <w:rFonts w:ascii="Times New Roman" w:hAnsi="Times New Roman" w:cs="Times New Roman"/>
          <w:sz w:val="28"/>
          <w:szCs w:val="28"/>
        </w:rPr>
        <w:t xml:space="preserve"> eventuali ulteriori interferenze, in relazione alla specificità della s</w:t>
      </w:r>
      <w:r w:rsidR="00606392">
        <w:rPr>
          <w:rFonts w:ascii="Times New Roman" w:hAnsi="Times New Roman" w:cs="Times New Roman"/>
          <w:sz w:val="28"/>
          <w:szCs w:val="28"/>
        </w:rPr>
        <w:t>ede di esecuzione del contratto</w:t>
      </w:r>
      <w:r w:rsidRPr="00325724">
        <w:rPr>
          <w:rFonts w:ascii="Times New Roman" w:hAnsi="Times New Roman" w:cs="Times New Roman"/>
          <w:sz w:val="28"/>
          <w:szCs w:val="28"/>
        </w:rPr>
        <w:t xml:space="preserve"> e saranno determinati gli eventuali costi per approntare, ove necessario, le misure di sicurezza atte ad eliminare o ridurre i rischi.</w:t>
      </w:r>
    </w:p>
    <w:p w:rsidR="00606392" w:rsidRDefault="00606392" w:rsidP="00B81CAB">
      <w:pPr>
        <w:spacing w:after="0" w:line="240" w:lineRule="auto"/>
        <w:jc w:val="both"/>
        <w:rPr>
          <w:rFonts w:ascii="Times New Roman" w:hAnsi="Times New Roman" w:cs="Times New Roman"/>
          <w:b/>
          <w:sz w:val="28"/>
          <w:szCs w:val="28"/>
        </w:rPr>
      </w:pPr>
    </w:p>
    <w:p w:rsidR="00417727" w:rsidRDefault="00417727" w:rsidP="00B81CAB">
      <w:pPr>
        <w:spacing w:after="0" w:line="240" w:lineRule="auto"/>
        <w:jc w:val="both"/>
        <w:rPr>
          <w:rFonts w:ascii="Times New Roman" w:hAnsi="Times New Roman" w:cs="Times New Roman"/>
          <w:b/>
          <w:sz w:val="28"/>
          <w:szCs w:val="28"/>
        </w:rPr>
      </w:pPr>
    </w:p>
    <w:p w:rsidR="00FC109D" w:rsidRPr="00FC109D" w:rsidRDefault="004E0682" w:rsidP="00B81C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ART. 9 – MODALITA’ DI AGGIUDICAZIONE</w:t>
      </w:r>
    </w:p>
    <w:p w:rsidR="00FC109D" w:rsidRPr="00FC109D" w:rsidRDefault="00FC109D" w:rsidP="00FC109D">
      <w:pPr>
        <w:pStyle w:val="Corpotesto"/>
        <w:rPr>
          <w:b/>
          <w:sz w:val="28"/>
          <w:szCs w:val="28"/>
        </w:rPr>
      </w:pPr>
    </w:p>
    <w:p w:rsidR="00FC109D" w:rsidRPr="00FC109D" w:rsidRDefault="00FC109D" w:rsidP="00FC109D">
      <w:pPr>
        <w:spacing w:line="240" w:lineRule="auto"/>
        <w:jc w:val="both"/>
        <w:rPr>
          <w:rFonts w:ascii="Times New Roman" w:hAnsi="Times New Roman" w:cs="Times New Roman"/>
          <w:b/>
          <w:sz w:val="28"/>
          <w:szCs w:val="28"/>
        </w:rPr>
      </w:pPr>
      <w:r w:rsidRPr="00FC109D">
        <w:rPr>
          <w:rFonts w:ascii="Times New Roman" w:hAnsi="Times New Roman" w:cs="Times New Roman"/>
          <w:b/>
          <w:sz w:val="28"/>
          <w:szCs w:val="28"/>
        </w:rPr>
        <w:t xml:space="preserve">La modalità di aggiudicazione della RdO dovrà essere al prezzo più basso ai sensi dell'art. </w:t>
      </w:r>
      <w:r w:rsidR="004E0682">
        <w:rPr>
          <w:rFonts w:ascii="Times New Roman" w:hAnsi="Times New Roman" w:cs="Times New Roman"/>
          <w:b/>
          <w:sz w:val="28"/>
          <w:szCs w:val="28"/>
        </w:rPr>
        <w:t>95 co. 4 lett. c)</w:t>
      </w:r>
      <w:r w:rsidRPr="00FC109D">
        <w:rPr>
          <w:rFonts w:ascii="Times New Roman" w:hAnsi="Times New Roman" w:cs="Times New Roman"/>
          <w:b/>
          <w:sz w:val="28"/>
          <w:szCs w:val="28"/>
        </w:rPr>
        <w:t xml:space="preserve"> del D.Lgs. n. </w:t>
      </w:r>
      <w:r w:rsidR="004E0682">
        <w:rPr>
          <w:rFonts w:ascii="Times New Roman" w:hAnsi="Times New Roman" w:cs="Times New Roman"/>
          <w:b/>
          <w:sz w:val="28"/>
          <w:szCs w:val="28"/>
        </w:rPr>
        <w:t>50</w:t>
      </w:r>
      <w:r w:rsidRPr="00FC109D">
        <w:rPr>
          <w:rFonts w:ascii="Times New Roman" w:hAnsi="Times New Roman" w:cs="Times New Roman"/>
          <w:b/>
          <w:sz w:val="28"/>
          <w:szCs w:val="28"/>
        </w:rPr>
        <w:t>/20</w:t>
      </w:r>
      <w:r w:rsidR="004E0682">
        <w:rPr>
          <w:rFonts w:ascii="Times New Roman" w:hAnsi="Times New Roman" w:cs="Times New Roman"/>
          <w:b/>
          <w:sz w:val="28"/>
          <w:szCs w:val="28"/>
        </w:rPr>
        <w:t>1</w:t>
      </w:r>
      <w:r w:rsidRPr="00FC109D">
        <w:rPr>
          <w:rFonts w:ascii="Times New Roman" w:hAnsi="Times New Roman" w:cs="Times New Roman"/>
          <w:b/>
          <w:sz w:val="28"/>
          <w:szCs w:val="28"/>
        </w:rPr>
        <w:t>6.</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I concorrenti, con la presentazione delle offerte, acconsentono al trattamento dei propri dati, anche personali, ai sensi del D. Lgs. 30 giugno 2003 n. 196, per le esigenze concorsuali e contrattuali.</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lastRenderedPageBreak/>
        <w:t>Nel caso di offerte identiche si procederà ad esperimento di miglioria d’offerta ai sensi dell’art. 77 del R.D. 23 maggio 1924 n. 827.</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Il Punto Ordinante, a suo insindacabile giudizio, potrà anche, qualora lo reputi conveniente per il proprio interesse, non procedere all'aggiudicazione</w:t>
      </w:r>
      <w:r w:rsidR="00417727">
        <w:rPr>
          <w:rFonts w:ascii="Times New Roman" w:hAnsi="Times New Roman" w:cs="Times New Roman"/>
          <w:sz w:val="28"/>
          <w:szCs w:val="28"/>
        </w:rPr>
        <w:t xml:space="preserve"> in conformità a quanto disposto dall’art. 95 c. 12 del D.Lgs. 50/2016.</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All'Offerta telematica predisposta nel Mercato Elettronico, il Fornitore dovrà allegare, pena esclusione, la documentazione indicata di seguito, firmata digitalmente dal legale rappresentante:</w:t>
      </w:r>
    </w:p>
    <w:p w:rsidR="00FC109D" w:rsidRDefault="00FC109D" w:rsidP="004E0682">
      <w:pPr>
        <w:pStyle w:val="Paragrafoelenco"/>
        <w:numPr>
          <w:ilvl w:val="0"/>
          <w:numId w:val="18"/>
        </w:numPr>
        <w:spacing w:after="0" w:line="240" w:lineRule="auto"/>
        <w:jc w:val="both"/>
        <w:rPr>
          <w:rFonts w:ascii="Times New Roman" w:hAnsi="Times New Roman" w:cs="Times New Roman"/>
          <w:sz w:val="28"/>
          <w:szCs w:val="28"/>
        </w:rPr>
      </w:pPr>
      <w:r w:rsidRPr="004E0682">
        <w:rPr>
          <w:rFonts w:ascii="Times New Roman" w:hAnsi="Times New Roman" w:cs="Times New Roman"/>
          <w:sz w:val="28"/>
          <w:szCs w:val="28"/>
        </w:rPr>
        <w:t xml:space="preserve">Offerta Tecnica dettagliata del servizio  e dei mezzi </w:t>
      </w:r>
      <w:r w:rsidR="00104322">
        <w:rPr>
          <w:rFonts w:ascii="Times New Roman" w:hAnsi="Times New Roman" w:cs="Times New Roman"/>
          <w:sz w:val="28"/>
          <w:szCs w:val="28"/>
        </w:rPr>
        <w:t xml:space="preserve">e dei prodotti </w:t>
      </w:r>
      <w:r w:rsidRPr="004E0682">
        <w:rPr>
          <w:rFonts w:ascii="Times New Roman" w:hAnsi="Times New Roman" w:cs="Times New Roman"/>
          <w:sz w:val="28"/>
          <w:szCs w:val="28"/>
        </w:rPr>
        <w:t>utilizzati.</w:t>
      </w:r>
    </w:p>
    <w:p w:rsidR="002130A5" w:rsidRDefault="002130A5" w:rsidP="004E0682">
      <w:pPr>
        <w:pStyle w:val="Paragrafoelenco"/>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Dichi</w:t>
      </w:r>
      <w:r w:rsidR="00E65E01">
        <w:rPr>
          <w:rFonts w:ascii="Times New Roman" w:hAnsi="Times New Roman" w:cs="Times New Roman"/>
          <w:sz w:val="28"/>
          <w:szCs w:val="28"/>
        </w:rPr>
        <w:t>a</w:t>
      </w:r>
      <w:r>
        <w:rPr>
          <w:rFonts w:ascii="Times New Roman" w:hAnsi="Times New Roman" w:cs="Times New Roman"/>
          <w:sz w:val="28"/>
          <w:szCs w:val="28"/>
        </w:rPr>
        <w:t>razione sostitutiva</w:t>
      </w:r>
      <w:r w:rsidR="00606392">
        <w:rPr>
          <w:rFonts w:ascii="Times New Roman" w:hAnsi="Times New Roman" w:cs="Times New Roman"/>
          <w:sz w:val="28"/>
          <w:szCs w:val="28"/>
        </w:rPr>
        <w:t>/</w:t>
      </w:r>
      <w:r w:rsidR="00606392" w:rsidRPr="00606392">
        <w:rPr>
          <w:rFonts w:ascii="Times New Roman" w:hAnsi="Times New Roman" w:cs="Times New Roman"/>
          <w:b/>
          <w:sz w:val="28"/>
          <w:szCs w:val="28"/>
          <w:u w:val="single"/>
        </w:rPr>
        <w:t xml:space="preserve">All. </w:t>
      </w:r>
      <w:r w:rsidR="00F0514F">
        <w:rPr>
          <w:rFonts w:ascii="Times New Roman" w:hAnsi="Times New Roman" w:cs="Times New Roman"/>
          <w:b/>
          <w:sz w:val="28"/>
          <w:szCs w:val="28"/>
          <w:u w:val="single"/>
        </w:rPr>
        <w:t>3</w:t>
      </w:r>
    </w:p>
    <w:p w:rsidR="00E65E01" w:rsidRDefault="00E65E01" w:rsidP="00FC109D">
      <w:pPr>
        <w:spacing w:line="240" w:lineRule="auto"/>
        <w:jc w:val="both"/>
        <w:rPr>
          <w:rFonts w:ascii="Times New Roman" w:hAnsi="Times New Roman" w:cs="Times New Roman"/>
          <w:sz w:val="28"/>
          <w:szCs w:val="28"/>
        </w:rPr>
      </w:pP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Nel termine di 5 (cinque) giorni solari decorrenti dal ricevimento della comunicazione di aggiudicazione provvisoria il Fornitore dovrà far pervenire al Punto Ordinante la seguente documentazione e certificazione di legge:</w:t>
      </w:r>
    </w:p>
    <w:p w:rsidR="00FC109D" w:rsidRPr="004E0682" w:rsidRDefault="00FC109D" w:rsidP="000B4530">
      <w:pPr>
        <w:pStyle w:val="Paragrafoelenco"/>
        <w:numPr>
          <w:ilvl w:val="0"/>
          <w:numId w:val="18"/>
        </w:numPr>
        <w:spacing w:line="240" w:lineRule="auto"/>
        <w:jc w:val="both"/>
        <w:rPr>
          <w:rFonts w:ascii="Times New Roman" w:hAnsi="Times New Roman" w:cs="Times New Roman"/>
          <w:sz w:val="28"/>
          <w:szCs w:val="28"/>
        </w:rPr>
      </w:pPr>
      <w:r w:rsidRPr="004E0682">
        <w:rPr>
          <w:rFonts w:ascii="Times New Roman" w:hAnsi="Times New Roman" w:cs="Times New Roman"/>
          <w:sz w:val="28"/>
          <w:szCs w:val="28"/>
        </w:rPr>
        <w:t xml:space="preserve">le comunicazioni, necessarie ai fini della tracciabilità dei flussi finanziari, di cui all’art. 3 comma 7 della legge 13 agosto 2010 n. 136; ciò dovrà avvenire per mezzo di dichiarazione sottoscritta dal legale rappresentante del Fornitore contenente i </w:t>
      </w:r>
      <w:r w:rsidRPr="004E0682">
        <w:rPr>
          <w:rFonts w:ascii="Times New Roman" w:hAnsi="Times New Roman" w:cs="Times New Roman"/>
          <w:b/>
          <w:sz w:val="28"/>
          <w:szCs w:val="28"/>
        </w:rPr>
        <w:t>dati afferenti al Conto Bancario o Postale dedicato</w:t>
      </w:r>
      <w:r w:rsidRPr="004E0682">
        <w:rPr>
          <w:rFonts w:ascii="Times New Roman" w:hAnsi="Times New Roman" w:cs="Times New Roman"/>
          <w:sz w:val="28"/>
          <w:szCs w:val="28"/>
        </w:rPr>
        <w:t xml:space="preserve">, anche non in via esclusiva, alla ricezione dei flussi finanziari relativi al contratto stipulato nonché le generalità e il codice fiscale del/i soggetto/i delegato/i ad operare sul conto/i corrente del Fornitore contraente dedicato/i. Il fornitore aggiudicatario dovrà inoltre garantire gli obblighi di tracciabilità di cui sopra, da parte di eventuali subappaltatori e/o subcontraenti. La scrivente amministrazione si riserva la facoltà di attuare eventuali verifiche sui contratti sottoscritti tra le parti. </w:t>
      </w:r>
    </w:p>
    <w:p w:rsidR="00FC109D" w:rsidRPr="00FC109D" w:rsidRDefault="00FC109D" w:rsidP="00FC109D">
      <w:pPr>
        <w:pStyle w:val="Rientrocorpodeltesto3"/>
        <w:spacing w:line="240" w:lineRule="auto"/>
        <w:ind w:left="0"/>
        <w:jc w:val="both"/>
        <w:rPr>
          <w:rFonts w:ascii="Times New Roman" w:hAnsi="Times New Roman" w:cs="Times New Roman"/>
          <w:sz w:val="28"/>
          <w:szCs w:val="28"/>
        </w:rPr>
      </w:pPr>
      <w:r w:rsidRPr="00FC109D">
        <w:rPr>
          <w:rFonts w:ascii="Times New Roman" w:hAnsi="Times New Roman" w:cs="Times New Roman"/>
          <w:sz w:val="28"/>
          <w:szCs w:val="28"/>
        </w:rPr>
        <w:t xml:space="preserve">L’aggiudicazione della fornitura potrà aver luogo </w:t>
      </w:r>
      <w:r w:rsidRPr="00FC109D">
        <w:rPr>
          <w:rFonts w:ascii="Times New Roman" w:hAnsi="Times New Roman" w:cs="Times New Roman"/>
          <w:b/>
          <w:sz w:val="28"/>
          <w:szCs w:val="28"/>
        </w:rPr>
        <w:t xml:space="preserve">anche </w:t>
      </w:r>
      <w:r w:rsidRPr="00FC109D">
        <w:rPr>
          <w:rFonts w:ascii="Times New Roman" w:hAnsi="Times New Roman" w:cs="Times New Roman"/>
          <w:sz w:val="28"/>
          <w:szCs w:val="28"/>
        </w:rPr>
        <w:t xml:space="preserve">in presenza di </w:t>
      </w:r>
      <w:r w:rsidRPr="00FC109D">
        <w:rPr>
          <w:rFonts w:ascii="Times New Roman" w:hAnsi="Times New Roman" w:cs="Times New Roman"/>
          <w:b/>
          <w:sz w:val="28"/>
          <w:szCs w:val="28"/>
        </w:rPr>
        <w:t>una sola</w:t>
      </w:r>
      <w:r w:rsidRPr="00FC109D">
        <w:rPr>
          <w:rFonts w:ascii="Times New Roman" w:hAnsi="Times New Roman" w:cs="Times New Roman"/>
          <w:sz w:val="28"/>
          <w:szCs w:val="28"/>
        </w:rPr>
        <w:t xml:space="preserve"> </w:t>
      </w:r>
      <w:r w:rsidRPr="00FC109D">
        <w:rPr>
          <w:rFonts w:ascii="Times New Roman" w:hAnsi="Times New Roman" w:cs="Times New Roman"/>
          <w:b/>
          <w:sz w:val="28"/>
          <w:szCs w:val="28"/>
        </w:rPr>
        <w:t>offerta valida</w:t>
      </w:r>
      <w:r w:rsidR="002576D4">
        <w:rPr>
          <w:rFonts w:ascii="Times New Roman" w:hAnsi="Times New Roman" w:cs="Times New Roman"/>
          <w:b/>
          <w:sz w:val="28"/>
          <w:szCs w:val="28"/>
        </w:rPr>
        <w:t xml:space="preserve">, </w:t>
      </w:r>
      <w:r w:rsidR="00104322">
        <w:rPr>
          <w:rFonts w:ascii="Times New Roman" w:hAnsi="Times New Roman" w:cs="Times New Roman"/>
          <w:b/>
          <w:sz w:val="28"/>
          <w:szCs w:val="28"/>
        </w:rPr>
        <w:t xml:space="preserve"> </w:t>
      </w:r>
      <w:r w:rsidR="002576D4">
        <w:rPr>
          <w:rFonts w:ascii="Times New Roman" w:hAnsi="Times New Roman" w:cs="Times New Roman"/>
          <w:sz w:val="28"/>
          <w:szCs w:val="28"/>
        </w:rPr>
        <w:t xml:space="preserve">sempre che sia ritenuta congrua e conveniente ai sensi dell’art. 97 </w:t>
      </w:r>
      <w:r w:rsidR="00B6536D" w:rsidRPr="00FC109D">
        <w:rPr>
          <w:rFonts w:ascii="Times New Roman" w:hAnsi="Times New Roman" w:cs="Times New Roman"/>
          <w:sz w:val="28"/>
          <w:szCs w:val="28"/>
        </w:rPr>
        <w:t xml:space="preserve">del D. Lgs. n. </w:t>
      </w:r>
      <w:r w:rsidR="00B6536D">
        <w:rPr>
          <w:rFonts w:ascii="Times New Roman" w:hAnsi="Times New Roman" w:cs="Times New Roman"/>
          <w:sz w:val="28"/>
          <w:szCs w:val="28"/>
        </w:rPr>
        <w:t>50/201</w:t>
      </w:r>
      <w:r w:rsidR="00B6536D" w:rsidRPr="00FC109D">
        <w:rPr>
          <w:rFonts w:ascii="Times New Roman" w:hAnsi="Times New Roman" w:cs="Times New Roman"/>
          <w:sz w:val="28"/>
          <w:szCs w:val="28"/>
        </w:rPr>
        <w:t>6</w:t>
      </w:r>
      <w:r w:rsidRPr="00FC109D">
        <w:rPr>
          <w:rFonts w:ascii="Times New Roman" w:hAnsi="Times New Roman" w:cs="Times New Roman"/>
          <w:sz w:val="28"/>
          <w:szCs w:val="28"/>
        </w:rPr>
        <w:t>.</w:t>
      </w:r>
      <w:r w:rsidR="00B6536D">
        <w:rPr>
          <w:rFonts w:ascii="Times New Roman" w:hAnsi="Times New Roman" w:cs="Times New Roman"/>
          <w:sz w:val="28"/>
          <w:szCs w:val="28"/>
        </w:rPr>
        <w:t xml:space="preserve"> </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 xml:space="preserve">Qualora l’aggiudicatario non produca la documentazione richiesta o non risulti in possesso dei requisiti dichiarati all’atto della presentazione, l’Amministrazione revocherà l’aggiudicazione provvisoria e passerà ad esaminare il  secondo classificato salvo, in ogni caso, il risarcimento del danno. </w:t>
      </w:r>
      <w:r w:rsidR="009D284C">
        <w:rPr>
          <w:rFonts w:ascii="Times New Roman" w:hAnsi="Times New Roman" w:cs="Times New Roman"/>
          <w:sz w:val="28"/>
          <w:szCs w:val="28"/>
        </w:rPr>
        <w:t xml:space="preserve"> Si rinvia all’art. 93 D.Lgs. 50/2016 ai fini della disciplina dell’escussione della garanzia provvisoria, e all’art. 89 c. 3 per ciò che riguarda il soccorso istruttorio e l’eventuale applicazione della sanzione.</w:t>
      </w:r>
    </w:p>
    <w:p w:rsidR="00FC109D" w:rsidRPr="00FC109D" w:rsidRDefault="00FC109D" w:rsidP="00FC109D">
      <w:pPr>
        <w:keepNext/>
        <w:keepLines/>
        <w:spacing w:line="240" w:lineRule="auto"/>
        <w:jc w:val="both"/>
        <w:rPr>
          <w:rFonts w:ascii="Times New Roman" w:hAnsi="Times New Roman" w:cs="Times New Roman"/>
          <w:sz w:val="28"/>
          <w:szCs w:val="28"/>
        </w:rPr>
      </w:pPr>
      <w:r w:rsidRPr="00FC109D">
        <w:rPr>
          <w:rFonts w:ascii="Times New Roman" w:hAnsi="Times New Roman" w:cs="Times New Roman"/>
          <w:b/>
          <w:sz w:val="28"/>
          <w:szCs w:val="28"/>
        </w:rPr>
        <w:lastRenderedPageBreak/>
        <w:t>Si precisa che</w:t>
      </w:r>
      <w:r w:rsidRPr="00FC109D">
        <w:rPr>
          <w:rFonts w:ascii="Times New Roman" w:hAnsi="Times New Roman" w:cs="Times New Roman"/>
          <w:sz w:val="28"/>
          <w:szCs w:val="28"/>
        </w:rPr>
        <w:t>:</w:t>
      </w:r>
    </w:p>
    <w:p w:rsidR="00FC109D" w:rsidRPr="00FC109D" w:rsidRDefault="00FC109D" w:rsidP="00FC109D">
      <w:pPr>
        <w:keepNext/>
        <w:keepLines/>
        <w:spacing w:after="0" w:line="240" w:lineRule="auto"/>
        <w:jc w:val="both"/>
        <w:rPr>
          <w:rFonts w:ascii="Times New Roman" w:hAnsi="Times New Roman" w:cs="Times New Roman"/>
          <w:sz w:val="28"/>
          <w:szCs w:val="28"/>
        </w:rPr>
      </w:pPr>
      <w:r w:rsidRPr="00FC109D">
        <w:rPr>
          <w:rFonts w:ascii="Times New Roman" w:hAnsi="Times New Roman" w:cs="Times New Roman"/>
          <w:sz w:val="28"/>
          <w:szCs w:val="28"/>
        </w:rPr>
        <w:t>per tutte le dichiarazioni rese dal procuratore speciale bisognerà allegare la procura;</w:t>
      </w:r>
    </w:p>
    <w:p w:rsidR="00FC109D" w:rsidRPr="00FC109D" w:rsidRDefault="00FC109D" w:rsidP="00FC109D">
      <w:pPr>
        <w:keepNext/>
        <w:keepLines/>
        <w:spacing w:after="0" w:line="240" w:lineRule="auto"/>
        <w:jc w:val="both"/>
        <w:rPr>
          <w:rFonts w:ascii="Times New Roman" w:hAnsi="Times New Roman" w:cs="Times New Roman"/>
          <w:sz w:val="28"/>
          <w:szCs w:val="28"/>
        </w:rPr>
      </w:pPr>
      <w:r w:rsidRPr="00FC109D">
        <w:rPr>
          <w:rFonts w:ascii="Times New Roman" w:hAnsi="Times New Roman" w:cs="Times New Roman"/>
          <w:sz w:val="28"/>
          <w:szCs w:val="28"/>
        </w:rPr>
        <w:t>in caso di documentazione formalmente irregolare l’Amministrazione potrà richiedere alla Soc</w:t>
      </w:r>
      <w:r w:rsidR="00E65E01">
        <w:rPr>
          <w:rFonts w:ascii="Times New Roman" w:hAnsi="Times New Roman" w:cs="Times New Roman"/>
          <w:sz w:val="28"/>
          <w:szCs w:val="28"/>
        </w:rPr>
        <w:t xml:space="preserve">ietà la necessaria integrazione, </w:t>
      </w:r>
    </w:p>
    <w:p w:rsidR="00FC109D" w:rsidRPr="00FC109D" w:rsidRDefault="00FC109D" w:rsidP="00FC109D">
      <w:pPr>
        <w:keepNext/>
        <w:keepLines/>
        <w:spacing w:after="0" w:line="240" w:lineRule="auto"/>
        <w:jc w:val="both"/>
        <w:rPr>
          <w:rFonts w:ascii="Times New Roman" w:hAnsi="Times New Roman" w:cs="Times New Roman"/>
          <w:sz w:val="28"/>
          <w:szCs w:val="28"/>
        </w:rPr>
      </w:pPr>
      <w:r w:rsidRPr="00FC109D">
        <w:rPr>
          <w:rFonts w:ascii="Times New Roman" w:hAnsi="Times New Roman" w:cs="Times New Roman"/>
          <w:sz w:val="28"/>
          <w:szCs w:val="28"/>
        </w:rPr>
        <w:t>l’Amministrazione si riserva di richiedere alle imprese offerenti di completare o di fornire chiarimenti in ordine al contenuto delle dichiarazioni presentate;</w:t>
      </w:r>
    </w:p>
    <w:p w:rsidR="00FC109D" w:rsidRDefault="00FC109D" w:rsidP="004E0682">
      <w:pPr>
        <w:keepNext/>
        <w:keepLines/>
        <w:spacing w:after="0" w:line="240" w:lineRule="auto"/>
        <w:jc w:val="both"/>
        <w:rPr>
          <w:rFonts w:ascii="Times New Roman" w:hAnsi="Times New Roman" w:cs="Times New Roman"/>
          <w:sz w:val="28"/>
          <w:szCs w:val="28"/>
        </w:rPr>
      </w:pPr>
      <w:r w:rsidRPr="00FC109D">
        <w:rPr>
          <w:rFonts w:ascii="Times New Roman" w:hAnsi="Times New Roman" w:cs="Times New Roman"/>
          <w:sz w:val="28"/>
          <w:szCs w:val="28"/>
        </w:rPr>
        <w:t>tutte le dichiarazioni sostitutive dovranno essere rese ai sensi del D.P.R. 445/00; in caso contrario non saranno ritenute valide.</w:t>
      </w:r>
    </w:p>
    <w:p w:rsidR="00E52458" w:rsidRPr="00FC109D" w:rsidRDefault="009F3CD5" w:rsidP="004E0682">
      <w:pPr>
        <w:keepNext/>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La</w:t>
      </w:r>
      <w:r w:rsidR="00E52458">
        <w:rPr>
          <w:rFonts w:ascii="Times New Roman" w:hAnsi="Times New Roman" w:cs="Times New Roman"/>
          <w:sz w:val="28"/>
          <w:szCs w:val="28"/>
        </w:rPr>
        <w:t xml:space="preserve"> Stazione Appaltante, di concerto con il RUP, adotterà le procedure di esclusione automatica per le offerte che risultassero “anormalmente basse” ai sensi della previsione dell’articolo 97 del D.Lgs. 50/2016.</w:t>
      </w:r>
    </w:p>
    <w:p w:rsidR="00FC109D" w:rsidRPr="00FC109D" w:rsidRDefault="00FC109D" w:rsidP="00FC109D">
      <w:pPr>
        <w:pStyle w:val="Titolo1"/>
        <w:numPr>
          <w:ilvl w:val="0"/>
          <w:numId w:val="0"/>
        </w:numPr>
        <w:rPr>
          <w:caps w:val="0"/>
          <w:smallCaps/>
          <w:sz w:val="28"/>
          <w:szCs w:val="28"/>
          <w:u w:val="none"/>
        </w:rPr>
      </w:pPr>
    </w:p>
    <w:p w:rsidR="00FC109D" w:rsidRPr="00FC109D" w:rsidRDefault="00FC109D" w:rsidP="00FC109D">
      <w:pPr>
        <w:spacing w:after="0" w:line="240" w:lineRule="auto"/>
        <w:jc w:val="both"/>
        <w:rPr>
          <w:rFonts w:ascii="Times New Roman" w:hAnsi="Times New Roman" w:cs="Times New Roman"/>
          <w:b/>
          <w:sz w:val="28"/>
          <w:szCs w:val="28"/>
        </w:rPr>
      </w:pPr>
      <w:r w:rsidRPr="00FC109D">
        <w:rPr>
          <w:rFonts w:ascii="Times New Roman" w:hAnsi="Times New Roman" w:cs="Times New Roman"/>
          <w:b/>
          <w:sz w:val="28"/>
          <w:szCs w:val="28"/>
        </w:rPr>
        <w:t xml:space="preserve"> </w:t>
      </w:r>
      <w:r w:rsidR="004E0682">
        <w:rPr>
          <w:rFonts w:ascii="Times New Roman" w:hAnsi="Times New Roman" w:cs="Times New Roman"/>
          <w:b/>
          <w:sz w:val="28"/>
          <w:szCs w:val="28"/>
        </w:rPr>
        <w:t xml:space="preserve">ART. 10 – STIPULA DEL CONTRATTO </w:t>
      </w:r>
    </w:p>
    <w:p w:rsidR="009B709D" w:rsidRPr="009B709D" w:rsidRDefault="009B709D" w:rsidP="00FC109D">
      <w:pPr>
        <w:spacing w:line="240" w:lineRule="auto"/>
        <w:jc w:val="both"/>
        <w:rPr>
          <w:rFonts w:ascii="Times New Roman" w:hAnsi="Times New Roman" w:cs="Times New Roman"/>
          <w:b/>
          <w:sz w:val="18"/>
          <w:szCs w:val="28"/>
        </w:rPr>
      </w:pPr>
    </w:p>
    <w:p w:rsidR="00FC109D" w:rsidRPr="00FC109D" w:rsidRDefault="00FC109D" w:rsidP="00FC109D">
      <w:pPr>
        <w:spacing w:line="240" w:lineRule="auto"/>
        <w:jc w:val="both"/>
        <w:rPr>
          <w:rFonts w:ascii="Times New Roman" w:hAnsi="Times New Roman" w:cs="Times New Roman"/>
          <w:b/>
          <w:sz w:val="28"/>
          <w:szCs w:val="28"/>
        </w:rPr>
      </w:pPr>
      <w:r w:rsidRPr="00FC109D">
        <w:rPr>
          <w:rFonts w:ascii="Times New Roman" w:hAnsi="Times New Roman" w:cs="Times New Roman"/>
          <w:b/>
          <w:sz w:val="28"/>
          <w:szCs w:val="28"/>
        </w:rPr>
        <w:t>Il contratto di fornitura con il fornitore prescelto si intenderà validamente perfezionato nel momento in cui il documento di accettazione firmato digitalmente viene caricato a Sistema dal Punto Ordinante.</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L'Amministrazione si riserva la facoltà, in caso di necessità, di richiedere l'anticipata esecuzione del contratto prima della registrazione del decreto di approvazione ed in questo caso i tempi per l'esecuzione della fornitura decorreranno dalla data della comunicazione di anticipazione che dovrà essere controfirmata dalla società.</w:t>
      </w:r>
    </w:p>
    <w:p w:rsidR="00FC109D" w:rsidRPr="00FC109D" w:rsidRDefault="00FC109D" w:rsidP="004E0682">
      <w:pPr>
        <w:pStyle w:val="Rientrocorpodeltesto3"/>
        <w:spacing w:line="240" w:lineRule="auto"/>
        <w:ind w:left="0"/>
        <w:jc w:val="both"/>
        <w:rPr>
          <w:rFonts w:ascii="Times New Roman" w:hAnsi="Times New Roman" w:cs="Times New Roman"/>
          <w:sz w:val="28"/>
          <w:szCs w:val="28"/>
        </w:rPr>
      </w:pPr>
      <w:r w:rsidRPr="00FC109D">
        <w:rPr>
          <w:rFonts w:ascii="Times New Roman" w:hAnsi="Times New Roman" w:cs="Times New Roman"/>
          <w:b/>
          <w:sz w:val="28"/>
          <w:szCs w:val="28"/>
        </w:rPr>
        <w:t xml:space="preserve">L’aggiudicatario dovrà, comunque, provvedere a produrre </w:t>
      </w:r>
      <w:r w:rsidRPr="00FC109D">
        <w:rPr>
          <w:rFonts w:ascii="Times New Roman" w:eastAsia="Times New Roman" w:hAnsi="Times New Roman" w:cs="Times New Roman"/>
          <w:b/>
          <w:sz w:val="28"/>
          <w:szCs w:val="28"/>
        </w:rPr>
        <w:t>i contrassegni telematici per il pagamento dell’imposta di bollo (ex marca da bollo), con data di emissione non successiva alla data di stipula, da applicare su ogni copia del contratto da registrare. L’importo dei contrassegni deve essere di 16 euro ogni 4 facciate scritte e, comunque, ogni 100 righe</w:t>
      </w:r>
      <w:r w:rsidRPr="00FC109D">
        <w:rPr>
          <w:rFonts w:ascii="Times New Roman" w:hAnsi="Times New Roman" w:cs="Times New Roman"/>
          <w:b/>
          <w:sz w:val="28"/>
          <w:szCs w:val="28"/>
        </w:rPr>
        <w:t>;</w:t>
      </w:r>
    </w:p>
    <w:p w:rsidR="00FC109D" w:rsidRPr="00FC109D" w:rsidRDefault="00FC109D" w:rsidP="00FC109D">
      <w:pPr>
        <w:spacing w:line="240" w:lineRule="auto"/>
        <w:jc w:val="both"/>
        <w:rPr>
          <w:rFonts w:ascii="Times New Roman" w:hAnsi="Times New Roman" w:cs="Times New Roman"/>
          <w:sz w:val="28"/>
          <w:szCs w:val="28"/>
        </w:rPr>
      </w:pPr>
    </w:p>
    <w:p w:rsidR="00FC109D" w:rsidRPr="00FC109D" w:rsidRDefault="000531A2" w:rsidP="00FC1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ART. 11 – FATTURAZIONE E PAGAMENTO </w:t>
      </w:r>
    </w:p>
    <w:p w:rsidR="00FC109D" w:rsidRPr="00FC109D" w:rsidRDefault="00FC109D" w:rsidP="00FC109D">
      <w:pPr>
        <w:spacing w:line="240" w:lineRule="auto"/>
        <w:jc w:val="both"/>
        <w:rPr>
          <w:rFonts w:ascii="Times New Roman" w:hAnsi="Times New Roman" w:cs="Times New Roman"/>
          <w:b/>
          <w:sz w:val="28"/>
          <w:szCs w:val="28"/>
        </w:rPr>
      </w:pPr>
    </w:p>
    <w:p w:rsidR="00FC109D" w:rsidRPr="00FC109D" w:rsidRDefault="00FC109D" w:rsidP="00FC109D">
      <w:pPr>
        <w:autoSpaceDE w:val="0"/>
        <w:autoSpaceDN w:val="0"/>
        <w:spacing w:line="240" w:lineRule="auto"/>
        <w:jc w:val="both"/>
        <w:rPr>
          <w:rFonts w:ascii="Times New Roman" w:eastAsia="Times New Roman" w:hAnsi="Times New Roman" w:cs="Times New Roman"/>
          <w:sz w:val="28"/>
          <w:szCs w:val="28"/>
        </w:rPr>
      </w:pPr>
      <w:r w:rsidRPr="00FC109D">
        <w:rPr>
          <w:rFonts w:ascii="Times New Roman" w:eastAsia="Times New Roman" w:hAnsi="Times New Roman" w:cs="Times New Roman"/>
          <w:sz w:val="28"/>
          <w:szCs w:val="28"/>
        </w:rPr>
        <w:t>La Ditta appaltatrice dovrà provvedere all’emissione di regolare fattura elettronica.</w:t>
      </w:r>
    </w:p>
    <w:p w:rsidR="00FC109D" w:rsidRPr="00FC109D" w:rsidRDefault="00FC109D" w:rsidP="00FC109D">
      <w:pPr>
        <w:autoSpaceDE w:val="0"/>
        <w:autoSpaceDN w:val="0"/>
        <w:spacing w:line="240" w:lineRule="auto"/>
        <w:jc w:val="both"/>
        <w:rPr>
          <w:rFonts w:ascii="Times New Roman" w:hAnsi="Times New Roman" w:cs="Times New Roman"/>
          <w:sz w:val="28"/>
          <w:szCs w:val="28"/>
        </w:rPr>
      </w:pPr>
      <w:r w:rsidRPr="00FC109D">
        <w:rPr>
          <w:rFonts w:ascii="Times New Roman" w:eastAsia="Times New Roman" w:hAnsi="Times New Roman" w:cs="Times New Roman"/>
          <w:sz w:val="28"/>
          <w:szCs w:val="28"/>
        </w:rPr>
        <w:t xml:space="preserve">La fattura elettronica, emessa dalla Ditta appaltatrice secondo le modalità previste dal D.M. n. 55 del 3 aprile 2013 ed a seguito di esito positivo del servizio, dovrà </w:t>
      </w:r>
      <w:r w:rsidR="009D284C">
        <w:rPr>
          <w:rFonts w:ascii="Times New Roman" w:eastAsia="Times New Roman" w:hAnsi="Times New Roman" w:cs="Times New Roman"/>
          <w:sz w:val="28"/>
          <w:szCs w:val="28"/>
        </w:rPr>
        <w:t xml:space="preserve"> </w:t>
      </w:r>
      <w:r w:rsidRPr="00FC109D">
        <w:rPr>
          <w:rFonts w:ascii="Times New Roman" w:eastAsia="Times New Roman" w:hAnsi="Times New Roman" w:cs="Times New Roman"/>
          <w:sz w:val="28"/>
          <w:szCs w:val="28"/>
        </w:rPr>
        <w:t>riportare gli estremi dell’atto negoziale, il codice identificativo gara (C.I.G.), gli estremi identificativi del conto corrente bancario dedicato ai sensi dell’art. 3 legge 13 agosto 2010, n. 136</w:t>
      </w:r>
      <w:r w:rsidRPr="00FC109D">
        <w:rPr>
          <w:rFonts w:ascii="Times New Roman" w:eastAsia="Times New Roman" w:hAnsi="Times New Roman" w:cs="Times New Roman"/>
          <w:b/>
          <w:bCs/>
          <w:sz w:val="28"/>
          <w:szCs w:val="28"/>
        </w:rPr>
        <w:t xml:space="preserve">  </w:t>
      </w:r>
      <w:r w:rsidRPr="00FC109D">
        <w:rPr>
          <w:rFonts w:ascii="Times New Roman" w:eastAsia="Times New Roman" w:hAnsi="Times New Roman" w:cs="Times New Roman"/>
          <w:sz w:val="28"/>
          <w:szCs w:val="28"/>
        </w:rPr>
        <w:t>e s.m.i. </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 xml:space="preserve">Le fatture emesse dal Fornitore con riferimento al contratto verranno pagate entro </w:t>
      </w:r>
      <w:r w:rsidR="00417727">
        <w:rPr>
          <w:rFonts w:ascii="Times New Roman" w:hAnsi="Times New Roman" w:cs="Times New Roman"/>
          <w:sz w:val="28"/>
          <w:szCs w:val="28"/>
        </w:rPr>
        <w:t>3</w:t>
      </w:r>
      <w:r w:rsidRPr="00FC109D">
        <w:rPr>
          <w:rFonts w:ascii="Times New Roman" w:hAnsi="Times New Roman" w:cs="Times New Roman"/>
          <w:sz w:val="28"/>
          <w:szCs w:val="28"/>
        </w:rPr>
        <w:t xml:space="preserve">0 giorni </w:t>
      </w:r>
      <w:r w:rsidR="00417727">
        <w:rPr>
          <w:rFonts w:ascii="Times New Roman" w:hAnsi="Times New Roman" w:cs="Times New Roman"/>
          <w:sz w:val="28"/>
          <w:szCs w:val="28"/>
        </w:rPr>
        <w:t xml:space="preserve">(elevabili a 60 con motivazioni e comunicazioni espresse all’appaltatore) </w:t>
      </w:r>
      <w:r w:rsidRPr="00FC109D">
        <w:rPr>
          <w:rFonts w:ascii="Times New Roman" w:hAnsi="Times New Roman" w:cs="Times New Roman"/>
          <w:sz w:val="28"/>
          <w:szCs w:val="28"/>
        </w:rPr>
        <w:t>dalla data di attestazione della regolare esecuzione del servizio, fatti salvi i tempi di rilascio del DURC che sarà richiesto, ai sensi di legge, dall'Amministrazione.</w:t>
      </w:r>
    </w:p>
    <w:p w:rsidR="00FC109D" w:rsidRPr="00FC109D" w:rsidRDefault="00FC109D" w:rsidP="00FC109D">
      <w:pPr>
        <w:autoSpaceDE w:val="0"/>
        <w:autoSpaceDN w:val="0"/>
        <w:spacing w:line="240" w:lineRule="auto"/>
        <w:jc w:val="both"/>
        <w:rPr>
          <w:rFonts w:ascii="Times New Roman" w:hAnsi="Times New Roman" w:cs="Times New Roman"/>
          <w:sz w:val="28"/>
          <w:szCs w:val="28"/>
        </w:rPr>
      </w:pPr>
      <w:r w:rsidRPr="00FC109D">
        <w:rPr>
          <w:rFonts w:ascii="Times New Roman" w:eastAsia="Times New Roman" w:hAnsi="Times New Roman" w:cs="Times New Roman"/>
          <w:sz w:val="28"/>
          <w:szCs w:val="28"/>
          <w:u w:val="single"/>
        </w:rPr>
        <w:t xml:space="preserve">La conformità contrattuale ai fini della regolare esecuzione sarà attestata </w:t>
      </w:r>
      <w:r w:rsidR="009D284C">
        <w:rPr>
          <w:rFonts w:ascii="Times New Roman" w:eastAsia="Times New Roman" w:hAnsi="Times New Roman" w:cs="Times New Roman"/>
          <w:sz w:val="28"/>
          <w:szCs w:val="28"/>
          <w:u w:val="single"/>
        </w:rPr>
        <w:t xml:space="preserve">dal  Direttore/Direttori Esecuzione del Contratto di ogni singolo Ufficio </w:t>
      </w:r>
      <w:r w:rsidRPr="00FC109D">
        <w:rPr>
          <w:rFonts w:ascii="Times New Roman" w:eastAsia="Times New Roman" w:hAnsi="Times New Roman" w:cs="Times New Roman"/>
          <w:sz w:val="28"/>
          <w:szCs w:val="28"/>
          <w:u w:val="single"/>
        </w:rPr>
        <w:t>incaricato dall’amministrazione</w:t>
      </w:r>
      <w:r w:rsidR="00417727">
        <w:rPr>
          <w:rFonts w:ascii="Times New Roman" w:eastAsia="Times New Roman" w:hAnsi="Times New Roman" w:cs="Times New Roman"/>
          <w:sz w:val="28"/>
          <w:szCs w:val="28"/>
          <w:u w:val="single"/>
        </w:rPr>
        <w:t xml:space="preserve"> e</w:t>
      </w:r>
      <w:r w:rsidR="009D284C">
        <w:rPr>
          <w:rFonts w:ascii="Times New Roman" w:eastAsia="Times New Roman" w:hAnsi="Times New Roman" w:cs="Times New Roman"/>
          <w:sz w:val="28"/>
          <w:szCs w:val="28"/>
          <w:u w:val="single"/>
        </w:rPr>
        <w:t xml:space="preserve"> successivamente comunicata all’Ufficio liquidatore</w:t>
      </w:r>
      <w:r w:rsidRPr="00FC109D">
        <w:rPr>
          <w:rFonts w:ascii="Times New Roman" w:eastAsia="Times New Roman" w:hAnsi="Times New Roman" w:cs="Times New Roman"/>
          <w:sz w:val="28"/>
          <w:szCs w:val="28"/>
          <w:u w:val="single"/>
        </w:rPr>
        <w:t>.</w:t>
      </w: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 xml:space="preserve">Per eventuali controversie giudiziarie di qualsiasi natura, il Foro competente è quello di </w:t>
      </w:r>
      <w:r w:rsidR="009D284C">
        <w:rPr>
          <w:rFonts w:ascii="Times New Roman" w:hAnsi="Times New Roman" w:cs="Times New Roman"/>
          <w:sz w:val="28"/>
          <w:szCs w:val="28"/>
        </w:rPr>
        <w:t>Reggio Calabria</w:t>
      </w:r>
      <w:r w:rsidRPr="00FC109D">
        <w:rPr>
          <w:rFonts w:ascii="Times New Roman" w:hAnsi="Times New Roman" w:cs="Times New Roman"/>
          <w:sz w:val="28"/>
          <w:szCs w:val="28"/>
        </w:rPr>
        <w:t>.</w:t>
      </w:r>
    </w:p>
    <w:p w:rsidR="00FC109D" w:rsidRPr="00FC109D" w:rsidRDefault="00FC109D" w:rsidP="00FC109D">
      <w:pPr>
        <w:autoSpaceDE w:val="0"/>
        <w:autoSpaceDN w:val="0"/>
        <w:spacing w:line="240" w:lineRule="auto"/>
        <w:jc w:val="both"/>
        <w:rPr>
          <w:rFonts w:ascii="Times New Roman" w:eastAsia="Times New Roman" w:hAnsi="Times New Roman" w:cs="Times New Roman"/>
          <w:sz w:val="28"/>
          <w:szCs w:val="28"/>
        </w:rPr>
      </w:pPr>
      <w:r w:rsidRPr="00FC109D">
        <w:rPr>
          <w:rFonts w:ascii="Times New Roman" w:eastAsia="Times New Roman" w:hAnsi="Times New Roman" w:cs="Times New Roman"/>
          <w:sz w:val="28"/>
          <w:szCs w:val="28"/>
        </w:rPr>
        <w:t>La fattura</w:t>
      </w:r>
      <w:r w:rsidR="00A429FC">
        <w:rPr>
          <w:rFonts w:ascii="Times New Roman" w:eastAsia="Times New Roman" w:hAnsi="Times New Roman" w:cs="Times New Roman"/>
          <w:sz w:val="28"/>
          <w:szCs w:val="28"/>
        </w:rPr>
        <w:t xml:space="preserve">zione, </w:t>
      </w:r>
      <w:r w:rsidR="00A429FC" w:rsidRPr="00073472">
        <w:rPr>
          <w:rFonts w:ascii="Times New Roman" w:eastAsia="Times New Roman" w:hAnsi="Times New Roman" w:cs="Times New Roman"/>
          <w:sz w:val="28"/>
          <w:szCs w:val="28"/>
          <w:u w:val="single"/>
        </w:rPr>
        <w:t xml:space="preserve">che avrà cadenza </w:t>
      </w:r>
      <w:r w:rsidR="003874BA" w:rsidRPr="009D284C">
        <w:rPr>
          <w:rFonts w:ascii="Times New Roman" w:eastAsia="Times New Roman" w:hAnsi="Times New Roman" w:cs="Times New Roman"/>
          <w:b/>
          <w:sz w:val="28"/>
          <w:szCs w:val="28"/>
          <w:u w:val="single"/>
        </w:rPr>
        <w:t>MENSILE</w:t>
      </w:r>
      <w:r w:rsidR="00A429FC">
        <w:rPr>
          <w:rFonts w:ascii="Times New Roman" w:eastAsia="Times New Roman" w:hAnsi="Times New Roman" w:cs="Times New Roman"/>
          <w:sz w:val="28"/>
          <w:szCs w:val="28"/>
          <w:u w:val="single"/>
        </w:rPr>
        <w:t>,</w:t>
      </w:r>
      <w:r w:rsidRPr="00FC109D">
        <w:rPr>
          <w:rFonts w:ascii="Times New Roman" w:eastAsia="Times New Roman" w:hAnsi="Times New Roman" w:cs="Times New Roman"/>
          <w:sz w:val="28"/>
          <w:szCs w:val="28"/>
        </w:rPr>
        <w:t xml:space="preserve"> </w:t>
      </w:r>
      <w:r w:rsidR="00A429FC">
        <w:rPr>
          <w:rFonts w:ascii="Times New Roman" w:eastAsia="Times New Roman" w:hAnsi="Times New Roman" w:cs="Times New Roman"/>
          <w:sz w:val="28"/>
          <w:szCs w:val="28"/>
        </w:rPr>
        <w:t>dovrà</w:t>
      </w:r>
      <w:r w:rsidRPr="00FC109D">
        <w:rPr>
          <w:rFonts w:ascii="Times New Roman" w:eastAsia="Times New Roman" w:hAnsi="Times New Roman" w:cs="Times New Roman"/>
          <w:sz w:val="28"/>
          <w:szCs w:val="28"/>
        </w:rPr>
        <w:t xml:space="preserve"> essere intestata e recapitata, tramite il sistema di interscambio (SDI), </w:t>
      </w:r>
      <w:r w:rsidR="003874BA">
        <w:rPr>
          <w:rFonts w:ascii="Times New Roman" w:eastAsia="Times New Roman" w:hAnsi="Times New Roman" w:cs="Times New Roman"/>
          <w:sz w:val="28"/>
          <w:szCs w:val="28"/>
        </w:rPr>
        <w:t xml:space="preserve">alla </w:t>
      </w:r>
      <w:r w:rsidR="00EB5F8F">
        <w:rPr>
          <w:rFonts w:ascii="Times New Roman" w:eastAsia="Times New Roman" w:hAnsi="Times New Roman" w:cs="Times New Roman"/>
          <w:sz w:val="28"/>
          <w:szCs w:val="28"/>
        </w:rPr>
        <w:t>Corte</w:t>
      </w:r>
      <w:r w:rsidR="003874BA">
        <w:rPr>
          <w:rFonts w:ascii="Times New Roman" w:eastAsia="Times New Roman" w:hAnsi="Times New Roman" w:cs="Times New Roman"/>
          <w:sz w:val="28"/>
          <w:szCs w:val="28"/>
        </w:rPr>
        <w:t xml:space="preserve"> </w:t>
      </w:r>
      <w:r w:rsidR="00EB5F8F">
        <w:rPr>
          <w:rFonts w:ascii="Times New Roman" w:eastAsia="Times New Roman" w:hAnsi="Times New Roman" w:cs="Times New Roman"/>
          <w:sz w:val="28"/>
          <w:szCs w:val="28"/>
        </w:rPr>
        <w:t xml:space="preserve">d’Appello di </w:t>
      </w:r>
      <w:r w:rsidR="003874BA">
        <w:rPr>
          <w:rFonts w:ascii="Times New Roman" w:eastAsia="Times New Roman" w:hAnsi="Times New Roman" w:cs="Times New Roman"/>
          <w:sz w:val="28"/>
          <w:szCs w:val="28"/>
        </w:rPr>
        <w:t>Reggio Calabria</w:t>
      </w:r>
      <w:r w:rsidRPr="00FC109D">
        <w:rPr>
          <w:rFonts w:ascii="Times New Roman" w:eastAsia="Times New Roman" w:hAnsi="Times New Roman" w:cs="Times New Roman"/>
          <w:sz w:val="28"/>
          <w:szCs w:val="28"/>
        </w:rPr>
        <w:t xml:space="preserve">, Codice fiscale n. </w:t>
      </w:r>
      <w:r w:rsidR="003874BA">
        <w:rPr>
          <w:rFonts w:ascii="Times New Roman" w:eastAsia="Times New Roman" w:hAnsi="Times New Roman" w:cs="Times New Roman"/>
          <w:sz w:val="28"/>
          <w:szCs w:val="28"/>
        </w:rPr>
        <w:t>80006990800</w:t>
      </w:r>
      <w:r w:rsidR="00104322">
        <w:rPr>
          <w:rFonts w:ascii="Times New Roman" w:eastAsia="Times New Roman" w:hAnsi="Times New Roman" w:cs="Times New Roman"/>
          <w:sz w:val="28"/>
          <w:szCs w:val="28"/>
        </w:rPr>
        <w:t>.</w:t>
      </w:r>
    </w:p>
    <w:p w:rsidR="00FC109D" w:rsidRPr="00FC109D" w:rsidRDefault="00FC109D" w:rsidP="00FC109D">
      <w:pPr>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FC109D">
        <w:rPr>
          <w:rFonts w:ascii="Times New Roman" w:eastAsia="Times New Roman" w:hAnsi="Times New Roman" w:cs="Times New Roman"/>
          <w:sz w:val="28"/>
          <w:szCs w:val="28"/>
        </w:rPr>
        <w:t xml:space="preserve">Il Codice Univoco Ufficio è </w:t>
      </w:r>
      <w:r w:rsidR="00405DE7">
        <w:rPr>
          <w:rFonts w:ascii="Times New Roman" w:eastAsia="Times New Roman" w:hAnsi="Times New Roman" w:cs="Times New Roman"/>
          <w:b/>
          <w:sz w:val="28"/>
          <w:szCs w:val="28"/>
        </w:rPr>
        <w:t>0</w:t>
      </w:r>
      <w:r w:rsidR="00C91A86">
        <w:rPr>
          <w:rFonts w:ascii="Times New Roman" w:eastAsia="Times New Roman" w:hAnsi="Times New Roman" w:cs="Times New Roman"/>
          <w:b/>
          <w:sz w:val="28"/>
          <w:szCs w:val="28"/>
        </w:rPr>
        <w:t>QIBAG</w:t>
      </w:r>
      <w:r w:rsidRPr="00FC109D">
        <w:rPr>
          <w:rFonts w:ascii="Times New Roman" w:eastAsia="Times New Roman" w:hAnsi="Times New Roman" w:cs="Times New Roman"/>
          <w:b/>
          <w:bCs/>
          <w:i/>
          <w:iCs/>
          <w:sz w:val="28"/>
          <w:szCs w:val="28"/>
        </w:rPr>
        <w:t>                            </w:t>
      </w:r>
    </w:p>
    <w:p w:rsidR="00020814" w:rsidRDefault="00020814" w:rsidP="00FC109D">
      <w:pPr>
        <w:spacing w:after="0" w:line="240" w:lineRule="auto"/>
        <w:jc w:val="both"/>
        <w:rPr>
          <w:rFonts w:ascii="Times New Roman" w:hAnsi="Times New Roman" w:cs="Times New Roman"/>
          <w:b/>
          <w:sz w:val="28"/>
          <w:szCs w:val="28"/>
        </w:rPr>
      </w:pPr>
    </w:p>
    <w:p w:rsidR="00FC109D" w:rsidRPr="00FC109D" w:rsidRDefault="000531A2" w:rsidP="00FC1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ART. 12 - PENALI</w:t>
      </w:r>
    </w:p>
    <w:p w:rsidR="00ED79F1" w:rsidRPr="00ED79F1" w:rsidRDefault="00ED79F1" w:rsidP="00FC109D">
      <w:pPr>
        <w:spacing w:line="240" w:lineRule="auto"/>
        <w:jc w:val="both"/>
        <w:rPr>
          <w:rFonts w:ascii="Times New Roman" w:hAnsi="Times New Roman" w:cs="Times New Roman"/>
          <w:sz w:val="14"/>
          <w:szCs w:val="28"/>
        </w:rPr>
      </w:pPr>
    </w:p>
    <w:p w:rsidR="00FC109D" w:rsidRPr="00FC109D" w:rsidRDefault="00FC109D" w:rsidP="00FC109D">
      <w:pPr>
        <w:spacing w:line="240" w:lineRule="auto"/>
        <w:jc w:val="both"/>
        <w:rPr>
          <w:rFonts w:ascii="Times New Roman" w:hAnsi="Times New Roman" w:cs="Times New Roman"/>
          <w:sz w:val="28"/>
          <w:szCs w:val="28"/>
        </w:rPr>
      </w:pPr>
      <w:r w:rsidRPr="00FC109D">
        <w:rPr>
          <w:rFonts w:ascii="Times New Roman" w:hAnsi="Times New Roman" w:cs="Times New Roman"/>
          <w:sz w:val="28"/>
          <w:szCs w:val="28"/>
        </w:rPr>
        <w:t>Gli eventuali inadempimenti contrattuali che daranno luogo all'applicazione delle penali dovranno essere contestati al Fornitore dal Punto Ordinante, secondo le modalità stabilite dalle Condizioni Generali del Contratto.</w:t>
      </w:r>
    </w:p>
    <w:p w:rsidR="00FC109D" w:rsidRPr="00FC109D" w:rsidRDefault="00FC109D" w:rsidP="00FC109D">
      <w:pPr>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r w:rsidRPr="00FC109D">
        <w:rPr>
          <w:rFonts w:ascii="Times New Roman" w:eastAsia="Times New Roman" w:hAnsi="Times New Roman" w:cs="Times New Roman"/>
          <w:sz w:val="28"/>
          <w:szCs w:val="28"/>
        </w:rPr>
        <w:t>In caso di inadempienza delle prescrizioni contrattuali, verranno applicate alla ditta aggiudicataria penali</w:t>
      </w:r>
      <w:r w:rsidR="00E2412A">
        <w:rPr>
          <w:rFonts w:ascii="Times New Roman" w:eastAsia="Times New Roman" w:hAnsi="Times New Roman" w:cs="Times New Roman"/>
          <w:sz w:val="28"/>
          <w:szCs w:val="28"/>
        </w:rPr>
        <w:t xml:space="preserve"> che saranno rapportate alla gravità dell’inadempimento ed al reiterarsi dello stesso</w:t>
      </w:r>
      <w:r w:rsidRPr="00FC109D">
        <w:rPr>
          <w:rFonts w:ascii="Times New Roman" w:eastAsia="Times New Roman" w:hAnsi="Times New Roman" w:cs="Times New Roman"/>
          <w:sz w:val="28"/>
          <w:szCs w:val="28"/>
        </w:rPr>
        <w:t>, fermo restando il risarcimento del maggior danno subito</w:t>
      </w:r>
      <w:r w:rsidR="00E2412A">
        <w:rPr>
          <w:rFonts w:ascii="Times New Roman" w:eastAsia="Times New Roman" w:hAnsi="Times New Roman" w:cs="Times New Roman"/>
          <w:sz w:val="28"/>
          <w:szCs w:val="28"/>
        </w:rPr>
        <w:t>.</w:t>
      </w:r>
    </w:p>
    <w:p w:rsidR="007C1458" w:rsidRDefault="007C1458" w:rsidP="00B017A4">
      <w:pPr>
        <w:pStyle w:val="Default"/>
        <w:jc w:val="both"/>
        <w:rPr>
          <w:rFonts w:ascii="Times New Roman" w:hAnsi="Times New Roman" w:cs="Times New Roman"/>
          <w:sz w:val="28"/>
          <w:szCs w:val="28"/>
        </w:rPr>
      </w:pPr>
    </w:p>
    <w:p w:rsidR="00104322" w:rsidRDefault="00104322" w:rsidP="00B017A4">
      <w:pPr>
        <w:pStyle w:val="Default"/>
        <w:jc w:val="both"/>
        <w:rPr>
          <w:rFonts w:ascii="Times New Roman" w:hAnsi="Times New Roman" w:cs="Times New Roman"/>
          <w:b/>
          <w:bCs/>
          <w:sz w:val="28"/>
          <w:szCs w:val="28"/>
        </w:rPr>
      </w:pPr>
      <w:r>
        <w:rPr>
          <w:rFonts w:ascii="Times New Roman" w:hAnsi="Times New Roman" w:cs="Times New Roman"/>
          <w:sz w:val="28"/>
          <w:szCs w:val="28"/>
        </w:rPr>
        <w:t xml:space="preserve"> </w:t>
      </w:r>
      <w:r w:rsidRPr="00B017A4">
        <w:rPr>
          <w:rFonts w:ascii="Times New Roman" w:hAnsi="Times New Roman" w:cs="Times New Roman"/>
          <w:b/>
          <w:bCs/>
          <w:sz w:val="28"/>
          <w:szCs w:val="28"/>
        </w:rPr>
        <w:t xml:space="preserve">ART. </w:t>
      </w:r>
      <w:r>
        <w:rPr>
          <w:rFonts w:ascii="Times New Roman" w:hAnsi="Times New Roman" w:cs="Times New Roman"/>
          <w:b/>
          <w:bCs/>
          <w:sz w:val="28"/>
          <w:szCs w:val="28"/>
        </w:rPr>
        <w:t>1</w:t>
      </w:r>
      <w:r w:rsidR="00E2412A">
        <w:rPr>
          <w:rFonts w:ascii="Times New Roman" w:hAnsi="Times New Roman" w:cs="Times New Roman"/>
          <w:b/>
          <w:bCs/>
          <w:sz w:val="28"/>
          <w:szCs w:val="28"/>
        </w:rPr>
        <w:t>3</w:t>
      </w:r>
      <w:r w:rsidRPr="00B017A4">
        <w:rPr>
          <w:rFonts w:ascii="Times New Roman" w:hAnsi="Times New Roman" w:cs="Times New Roman"/>
          <w:b/>
          <w:bCs/>
          <w:sz w:val="28"/>
          <w:szCs w:val="28"/>
        </w:rPr>
        <w:t xml:space="preserve"> – </w:t>
      </w:r>
      <w:r>
        <w:rPr>
          <w:rFonts w:ascii="Times New Roman" w:hAnsi="Times New Roman" w:cs="Times New Roman"/>
          <w:b/>
          <w:bCs/>
          <w:sz w:val="28"/>
          <w:szCs w:val="28"/>
        </w:rPr>
        <w:t xml:space="preserve">FREQUENZA </w:t>
      </w:r>
      <w:r w:rsidR="006D648A">
        <w:rPr>
          <w:rFonts w:ascii="Times New Roman" w:hAnsi="Times New Roman" w:cs="Times New Roman"/>
          <w:b/>
          <w:bCs/>
          <w:sz w:val="28"/>
          <w:szCs w:val="28"/>
        </w:rPr>
        <w:t>DEGLI INTERVENTI</w:t>
      </w:r>
    </w:p>
    <w:p w:rsidR="00104322" w:rsidRDefault="00104322" w:rsidP="00B017A4">
      <w:pPr>
        <w:pStyle w:val="Default"/>
        <w:jc w:val="both"/>
        <w:rPr>
          <w:rFonts w:ascii="Times New Roman" w:hAnsi="Times New Roman" w:cs="Times New Roman"/>
          <w:b/>
          <w:bCs/>
          <w:sz w:val="28"/>
          <w:szCs w:val="28"/>
        </w:rPr>
      </w:pPr>
    </w:p>
    <w:p w:rsidR="00FE677F" w:rsidRPr="00B017A4" w:rsidRDefault="00E2412A" w:rsidP="00E2412A">
      <w:pPr>
        <w:pStyle w:val="Default"/>
        <w:jc w:val="both"/>
        <w:rPr>
          <w:rFonts w:ascii="Times New Roman" w:hAnsi="Times New Roman" w:cs="Times New Roman"/>
          <w:sz w:val="28"/>
          <w:szCs w:val="28"/>
        </w:rPr>
      </w:pPr>
      <w:r>
        <w:rPr>
          <w:rFonts w:ascii="Times New Roman" w:hAnsi="Times New Roman" w:cs="Times New Roman"/>
          <w:bCs/>
          <w:sz w:val="28"/>
          <w:szCs w:val="28"/>
        </w:rPr>
        <w:t xml:space="preserve">L’appaltatore si impegna ad effettuare gli interventi con le scadenze indicate dalle normative in materia  e </w:t>
      </w:r>
      <w:r w:rsidRPr="00B017A4">
        <w:rPr>
          <w:rFonts w:ascii="Times New Roman" w:hAnsi="Times New Roman" w:cs="Times New Roman"/>
          <w:sz w:val="28"/>
          <w:szCs w:val="28"/>
        </w:rPr>
        <w:t xml:space="preserve">dovranno essere effettuate in orari che non </w:t>
      </w:r>
      <w:r w:rsidR="007B3EE3">
        <w:rPr>
          <w:rFonts w:ascii="Times New Roman" w:hAnsi="Times New Roman" w:cs="Times New Roman"/>
          <w:sz w:val="28"/>
          <w:szCs w:val="28"/>
        </w:rPr>
        <w:t>siano da  ostacolo</w:t>
      </w:r>
      <w:r w:rsidRPr="00B017A4">
        <w:rPr>
          <w:rFonts w:ascii="Times New Roman" w:hAnsi="Times New Roman" w:cs="Times New Roman"/>
          <w:sz w:val="28"/>
          <w:szCs w:val="28"/>
        </w:rPr>
        <w:t xml:space="preserve"> </w:t>
      </w:r>
      <w:r w:rsidR="007B3EE3">
        <w:rPr>
          <w:rFonts w:ascii="Times New Roman" w:hAnsi="Times New Roman" w:cs="Times New Roman"/>
          <w:sz w:val="28"/>
          <w:szCs w:val="28"/>
        </w:rPr>
        <w:t>al</w:t>
      </w:r>
      <w:r w:rsidRPr="00B017A4">
        <w:rPr>
          <w:rFonts w:ascii="Times New Roman" w:hAnsi="Times New Roman" w:cs="Times New Roman"/>
          <w:sz w:val="28"/>
          <w:szCs w:val="28"/>
        </w:rPr>
        <w:t xml:space="preserve">lo svolgimento dei normali servizi </w:t>
      </w:r>
      <w:r>
        <w:rPr>
          <w:rFonts w:ascii="Times New Roman" w:hAnsi="Times New Roman" w:cs="Times New Roman"/>
          <w:sz w:val="28"/>
          <w:szCs w:val="28"/>
        </w:rPr>
        <w:t>dell’Ufficio</w:t>
      </w:r>
      <w:r w:rsidRPr="00B017A4">
        <w:rPr>
          <w:rFonts w:ascii="Times New Roman" w:hAnsi="Times New Roman" w:cs="Times New Roman"/>
          <w:sz w:val="28"/>
          <w:szCs w:val="28"/>
        </w:rPr>
        <w:t xml:space="preserve"> o arrecare incomodo o molestia al pubblico o al personale dipendente</w:t>
      </w:r>
      <w:r>
        <w:rPr>
          <w:rFonts w:ascii="Times New Roman" w:hAnsi="Times New Roman" w:cs="Times New Roman"/>
          <w:bCs/>
          <w:sz w:val="28"/>
          <w:szCs w:val="28"/>
        </w:rPr>
        <w:t xml:space="preserve"> </w:t>
      </w:r>
    </w:p>
    <w:p w:rsidR="00ED79F1" w:rsidRDefault="00ED79F1" w:rsidP="00B017A4">
      <w:pPr>
        <w:pStyle w:val="Default"/>
        <w:jc w:val="both"/>
        <w:rPr>
          <w:rFonts w:ascii="Times New Roman" w:hAnsi="Times New Roman" w:cs="Times New Roman"/>
          <w:b/>
          <w:bCs/>
          <w:sz w:val="28"/>
          <w:szCs w:val="28"/>
        </w:rPr>
      </w:pP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F95CD1">
        <w:rPr>
          <w:rFonts w:ascii="Times New Roman" w:hAnsi="Times New Roman" w:cs="Times New Roman"/>
          <w:b/>
          <w:bCs/>
          <w:sz w:val="28"/>
          <w:szCs w:val="28"/>
        </w:rPr>
        <w:t>1</w:t>
      </w:r>
      <w:r w:rsidR="00CF4290">
        <w:rPr>
          <w:rFonts w:ascii="Times New Roman" w:hAnsi="Times New Roman" w:cs="Times New Roman"/>
          <w:b/>
          <w:bCs/>
          <w:sz w:val="28"/>
          <w:szCs w:val="28"/>
        </w:rPr>
        <w:t>4</w:t>
      </w:r>
      <w:r w:rsidRPr="00B017A4">
        <w:rPr>
          <w:rFonts w:ascii="Times New Roman" w:hAnsi="Times New Roman" w:cs="Times New Roman"/>
          <w:b/>
          <w:bCs/>
          <w:sz w:val="28"/>
          <w:szCs w:val="28"/>
        </w:rPr>
        <w:t xml:space="preserve"> – OBBLIGHI E RESPONSABILITA’ DELL’APPALTATORE </w:t>
      </w:r>
    </w:p>
    <w:p w:rsidR="00735261" w:rsidRPr="00B017A4" w:rsidRDefault="00735261" w:rsidP="00B017A4">
      <w:pPr>
        <w:pStyle w:val="Default"/>
        <w:jc w:val="both"/>
        <w:rPr>
          <w:rFonts w:ascii="Times New Roman" w:hAnsi="Times New Roman" w:cs="Times New Roman"/>
          <w:sz w:val="28"/>
          <w:szCs w:val="28"/>
        </w:rPr>
      </w:pP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L’appaltatore è obbligato e obbliga i propri dipendenti: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a) a garantire in generale il buon andamento del servizio assunto, ed in particolare, l’idoneità qualitativa del materiale utilizzato nell’esecuzione delle prestazioni e la disciplina e diligenza dei propri dipendenti; </w:t>
      </w:r>
    </w:p>
    <w:p w:rsidR="00B017A4" w:rsidRPr="00B017A4" w:rsidRDefault="00B75270" w:rsidP="00B017A4">
      <w:pPr>
        <w:pStyle w:val="Default"/>
        <w:jc w:val="both"/>
        <w:rPr>
          <w:rFonts w:ascii="Times New Roman" w:hAnsi="Times New Roman" w:cs="Times New Roman"/>
          <w:sz w:val="28"/>
          <w:szCs w:val="28"/>
        </w:rPr>
      </w:pPr>
      <w:r>
        <w:rPr>
          <w:rFonts w:ascii="Times New Roman" w:hAnsi="Times New Roman" w:cs="Times New Roman"/>
          <w:sz w:val="28"/>
          <w:szCs w:val="28"/>
        </w:rPr>
        <w:t>b</w:t>
      </w:r>
      <w:r w:rsidR="00B017A4" w:rsidRPr="00B017A4">
        <w:rPr>
          <w:rFonts w:ascii="Times New Roman" w:hAnsi="Times New Roman" w:cs="Times New Roman"/>
          <w:sz w:val="28"/>
          <w:szCs w:val="28"/>
        </w:rPr>
        <w:t xml:space="preserve">) all’adozione di tutti i provvedimenti e cautele atti ad evitare danno alle persone ed alle cose, con espresso impegno di provvedere che gli impianti, le apparecchiature ed i mezzi meccanici utilizzati corrispondano alle norme sulla prevenzione infortuni; </w:t>
      </w:r>
    </w:p>
    <w:p w:rsidR="00B017A4" w:rsidRPr="00B017A4" w:rsidRDefault="00B75270" w:rsidP="00B017A4">
      <w:pPr>
        <w:pStyle w:val="Default"/>
        <w:jc w:val="both"/>
        <w:rPr>
          <w:rFonts w:ascii="Times New Roman" w:hAnsi="Times New Roman" w:cs="Times New Roman"/>
          <w:sz w:val="28"/>
          <w:szCs w:val="28"/>
        </w:rPr>
      </w:pPr>
      <w:r>
        <w:rPr>
          <w:rFonts w:ascii="Times New Roman" w:hAnsi="Times New Roman" w:cs="Times New Roman"/>
          <w:sz w:val="28"/>
          <w:szCs w:val="28"/>
        </w:rPr>
        <w:t>c</w:t>
      </w:r>
      <w:r w:rsidR="00B017A4" w:rsidRPr="00B017A4">
        <w:rPr>
          <w:rFonts w:ascii="Times New Roman" w:hAnsi="Times New Roman" w:cs="Times New Roman"/>
          <w:sz w:val="28"/>
          <w:szCs w:val="28"/>
        </w:rPr>
        <w:t xml:space="preserve">) ad assumere in proprio ogni responsabilità civile e penale per danni a terzi causati da fatti inerenti il servizio; </w:t>
      </w:r>
    </w:p>
    <w:p w:rsidR="00B017A4" w:rsidRPr="00B017A4" w:rsidRDefault="00B75270" w:rsidP="00B017A4">
      <w:pPr>
        <w:pStyle w:val="Default"/>
        <w:jc w:val="both"/>
        <w:rPr>
          <w:rFonts w:ascii="Times New Roman" w:hAnsi="Times New Roman" w:cs="Times New Roman"/>
          <w:sz w:val="28"/>
          <w:szCs w:val="28"/>
        </w:rPr>
      </w:pPr>
      <w:r>
        <w:rPr>
          <w:rFonts w:ascii="Times New Roman" w:hAnsi="Times New Roman" w:cs="Times New Roman"/>
          <w:sz w:val="28"/>
          <w:szCs w:val="28"/>
        </w:rPr>
        <w:t>d</w:t>
      </w:r>
      <w:r w:rsidR="00B017A4" w:rsidRPr="00B017A4">
        <w:rPr>
          <w:rFonts w:ascii="Times New Roman" w:hAnsi="Times New Roman" w:cs="Times New Roman"/>
          <w:sz w:val="28"/>
          <w:szCs w:val="28"/>
        </w:rPr>
        <w:t>) ad adottare nei confronti dei propri dipendenti tutti i provvedimenti che si rendessero necessari affinché svolgano</w:t>
      </w:r>
      <w:r w:rsidR="003A6FDB">
        <w:rPr>
          <w:rFonts w:ascii="Times New Roman" w:hAnsi="Times New Roman" w:cs="Times New Roman"/>
          <w:sz w:val="28"/>
          <w:szCs w:val="28"/>
        </w:rPr>
        <w:t xml:space="preserve"> correttamente le loro mansioni.</w:t>
      </w:r>
      <w:r w:rsidR="00B017A4" w:rsidRPr="00B017A4">
        <w:rPr>
          <w:rFonts w:ascii="Times New Roman" w:hAnsi="Times New Roman" w:cs="Times New Roman"/>
          <w:sz w:val="28"/>
          <w:szCs w:val="28"/>
        </w:rPr>
        <w:t xml:space="preserve"> </w:t>
      </w: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594E81">
        <w:rPr>
          <w:rFonts w:ascii="Times New Roman" w:hAnsi="Times New Roman" w:cs="Times New Roman"/>
          <w:b/>
          <w:bCs/>
          <w:sz w:val="28"/>
          <w:szCs w:val="28"/>
        </w:rPr>
        <w:t>1</w:t>
      </w:r>
      <w:r w:rsidR="00CF4290">
        <w:rPr>
          <w:rFonts w:ascii="Times New Roman" w:hAnsi="Times New Roman" w:cs="Times New Roman"/>
          <w:b/>
          <w:bCs/>
          <w:sz w:val="28"/>
          <w:szCs w:val="28"/>
        </w:rPr>
        <w:t>5</w:t>
      </w:r>
      <w:r w:rsidRPr="00B017A4">
        <w:rPr>
          <w:rFonts w:ascii="Times New Roman" w:hAnsi="Times New Roman" w:cs="Times New Roman"/>
          <w:b/>
          <w:bCs/>
          <w:sz w:val="28"/>
          <w:szCs w:val="28"/>
        </w:rPr>
        <w:t xml:space="preserve"> - CONTROLLI E VERIFICHE </w:t>
      </w:r>
    </w:p>
    <w:p w:rsidR="00735261" w:rsidRPr="00B017A4" w:rsidRDefault="00735261" w:rsidP="00B017A4">
      <w:pPr>
        <w:pStyle w:val="Default"/>
        <w:jc w:val="both"/>
        <w:rPr>
          <w:rFonts w:ascii="Times New Roman" w:hAnsi="Times New Roman" w:cs="Times New Roman"/>
          <w:sz w:val="28"/>
          <w:szCs w:val="28"/>
        </w:rPr>
      </w:pPr>
    </w:p>
    <w:p w:rsidR="00467E2E"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L’esecuzione del contratto avverrà sotto il coordinamento, direzione e controllo tecnico-contabile del </w:t>
      </w:r>
      <w:r w:rsidRPr="000B40E4">
        <w:rPr>
          <w:rFonts w:ascii="Times New Roman" w:hAnsi="Times New Roman" w:cs="Times New Roman"/>
          <w:b/>
          <w:sz w:val="28"/>
          <w:szCs w:val="28"/>
        </w:rPr>
        <w:t>Direttore dell’Esecuzione</w:t>
      </w:r>
      <w:r w:rsidR="00405DE7">
        <w:rPr>
          <w:rFonts w:ascii="Times New Roman" w:hAnsi="Times New Roman" w:cs="Times New Roman"/>
          <w:sz w:val="28"/>
          <w:szCs w:val="28"/>
        </w:rPr>
        <w:t xml:space="preserve">, </w:t>
      </w:r>
      <w:r w:rsidR="002B0536">
        <w:rPr>
          <w:rFonts w:ascii="Times New Roman" w:hAnsi="Times New Roman" w:cs="Times New Roman"/>
          <w:sz w:val="28"/>
          <w:szCs w:val="28"/>
        </w:rPr>
        <w:t xml:space="preserve">(uno per ogni Ufficio giudiziario) </w:t>
      </w:r>
      <w:r w:rsidR="00AC5360">
        <w:rPr>
          <w:rFonts w:ascii="Times New Roman" w:hAnsi="Times New Roman" w:cs="Times New Roman"/>
          <w:sz w:val="28"/>
          <w:szCs w:val="28"/>
        </w:rPr>
        <w:t>da individuare nei Dirigenti o Capi degli Uffici o soggetti da loro delegati da comunicare con formale provvedimento al RUP.</w:t>
      </w:r>
    </w:p>
    <w:p w:rsidR="00735261"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2. Il Direttore dell’Esecuzione assicura la regolare esecuzione del contratto da parte dell’appaltatore, verificando che le attività e le prestazioni contrattuali siano eseguite in conformità al presente Capitolato.</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3. Il Direttore dell’Esecuzione nell’accertare eventuali danni a cose o persone provocati dall’appaltatore nel corso dell’esecuzione del contratto li contesterà immediatamente all’appaltatore stesso, qualora presente personalmente, oppure, ad un suo incaricato, e in sua mancanza procederà all’accertamento del danno in presenza di testimoni.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4. L’appaltatore è tenuto a stipulare apposita polizza assicurativa per i danni a cose o persone di cui esibirà copia all’atto della sottoscrizione del contratto d’appalto. </w:t>
      </w:r>
    </w:p>
    <w:p w:rsidR="00735261"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5. L’appaltatore è tenuto a segnalare al Direttore dell’Esecuzione tutte le circostanze e fatti che possono impedire il normale svolgimento del servizio.</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 </w:t>
      </w:r>
    </w:p>
    <w:p w:rsidR="00ED79F1" w:rsidRDefault="00ED79F1" w:rsidP="00B017A4">
      <w:pPr>
        <w:pStyle w:val="Default"/>
        <w:jc w:val="both"/>
        <w:rPr>
          <w:rFonts w:ascii="Times New Roman" w:hAnsi="Times New Roman" w:cs="Times New Roman"/>
          <w:b/>
          <w:bCs/>
          <w:sz w:val="28"/>
          <w:szCs w:val="28"/>
        </w:rPr>
      </w:pP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CF4290">
        <w:rPr>
          <w:rFonts w:ascii="Times New Roman" w:hAnsi="Times New Roman" w:cs="Times New Roman"/>
          <w:b/>
          <w:bCs/>
          <w:sz w:val="28"/>
          <w:szCs w:val="28"/>
        </w:rPr>
        <w:t>16</w:t>
      </w:r>
      <w:r w:rsidRPr="00B017A4">
        <w:rPr>
          <w:rFonts w:ascii="Times New Roman" w:hAnsi="Times New Roman" w:cs="Times New Roman"/>
          <w:b/>
          <w:bCs/>
          <w:sz w:val="28"/>
          <w:szCs w:val="28"/>
        </w:rPr>
        <w:t xml:space="preserve"> - RISOLUZIONE DEL CONTRATTO </w:t>
      </w:r>
    </w:p>
    <w:p w:rsidR="00735261" w:rsidRPr="00B017A4" w:rsidRDefault="00735261" w:rsidP="00B017A4">
      <w:pPr>
        <w:pStyle w:val="Default"/>
        <w:jc w:val="both"/>
        <w:rPr>
          <w:rFonts w:ascii="Times New Roman" w:hAnsi="Times New Roman" w:cs="Times New Roman"/>
          <w:sz w:val="28"/>
          <w:szCs w:val="28"/>
        </w:rPr>
      </w:pP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Il contratto s’intenderà risolto nei seguenti casi: </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a) Qualora l’appaltatore si trovi in una delle situazioni di cui </w:t>
      </w:r>
      <w:r w:rsidRPr="00FD305D">
        <w:rPr>
          <w:rFonts w:ascii="Times New Roman" w:hAnsi="Times New Roman" w:cs="Times New Roman"/>
          <w:sz w:val="28"/>
          <w:szCs w:val="28"/>
        </w:rPr>
        <w:t xml:space="preserve">all’art. </w:t>
      </w:r>
      <w:r w:rsidR="00FD305D">
        <w:rPr>
          <w:rFonts w:ascii="Times New Roman" w:hAnsi="Times New Roman" w:cs="Times New Roman"/>
          <w:sz w:val="28"/>
          <w:szCs w:val="28"/>
        </w:rPr>
        <w:t>108</w:t>
      </w:r>
      <w:r w:rsidRPr="00FD305D">
        <w:rPr>
          <w:rFonts w:ascii="Times New Roman" w:hAnsi="Times New Roman" w:cs="Times New Roman"/>
          <w:sz w:val="28"/>
          <w:szCs w:val="28"/>
        </w:rPr>
        <w:t xml:space="preserve"> del codice dei contratti;</w:t>
      </w:r>
      <w:r w:rsidRPr="00B017A4">
        <w:rPr>
          <w:rFonts w:ascii="Times New Roman" w:hAnsi="Times New Roman" w:cs="Times New Roman"/>
          <w:sz w:val="28"/>
          <w:szCs w:val="28"/>
        </w:rPr>
        <w:t xml:space="preserve"> </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b) mancata assunzione del servizio alla data stabilita; </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c) reiterate o gravi inadempienze nell’esecuzione del servizio; </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d) fallimento dell’appaltatore; </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e) sospensione, anche parziale, del servizio non preventivamente autorizzata; </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f) inosservanza di uno degli obblighi previsti nel presente Capitolato;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g) esecuzione tardiva del servizio </w:t>
      </w:r>
      <w:r w:rsidR="00735261">
        <w:rPr>
          <w:rFonts w:ascii="Times New Roman" w:hAnsi="Times New Roman" w:cs="Times New Roman"/>
          <w:sz w:val="28"/>
          <w:szCs w:val="28"/>
        </w:rPr>
        <w:t>per mancata osservanza</w:t>
      </w:r>
      <w:r w:rsidRPr="00B017A4">
        <w:rPr>
          <w:rFonts w:ascii="Times New Roman" w:hAnsi="Times New Roman" w:cs="Times New Roman"/>
          <w:sz w:val="28"/>
          <w:szCs w:val="28"/>
        </w:rPr>
        <w:t xml:space="preserve"> </w:t>
      </w:r>
      <w:r w:rsidR="00735261">
        <w:rPr>
          <w:rFonts w:ascii="Times New Roman" w:hAnsi="Times New Roman" w:cs="Times New Roman"/>
          <w:sz w:val="28"/>
          <w:szCs w:val="28"/>
        </w:rPr>
        <w:t>del</w:t>
      </w:r>
      <w:r w:rsidRPr="00B017A4">
        <w:rPr>
          <w:rFonts w:ascii="Times New Roman" w:hAnsi="Times New Roman" w:cs="Times New Roman"/>
          <w:sz w:val="28"/>
          <w:szCs w:val="28"/>
        </w:rPr>
        <w:t>la tempist</w:t>
      </w:r>
      <w:r w:rsidR="00735261">
        <w:rPr>
          <w:rFonts w:ascii="Times New Roman" w:hAnsi="Times New Roman" w:cs="Times New Roman"/>
          <w:sz w:val="28"/>
          <w:szCs w:val="28"/>
        </w:rPr>
        <w:t>ic</w:t>
      </w:r>
      <w:r w:rsidRPr="00B017A4">
        <w:rPr>
          <w:rFonts w:ascii="Times New Roman" w:hAnsi="Times New Roman" w:cs="Times New Roman"/>
          <w:sz w:val="28"/>
          <w:szCs w:val="28"/>
        </w:rPr>
        <w:t xml:space="preserve">a ivi indicata.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2. Qualora il Direttore dell’Esecuzione riscontri una delle violazioni di cui alle lett. a), b), c), d), e) ed f), tali da compromettere la buona riuscita del servizio invia al RUP una relazione particolareggiata, corredata dei documenti necessari, indicando la stima del servizio prestato regolarmente e che dovrà essere accreditato all’appaltatore.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3. Il</w:t>
      </w:r>
      <w:r w:rsidR="002B0536">
        <w:rPr>
          <w:rFonts w:ascii="Times New Roman" w:hAnsi="Times New Roman" w:cs="Times New Roman"/>
          <w:sz w:val="28"/>
          <w:szCs w:val="28"/>
        </w:rPr>
        <w:t xml:space="preserve"> RUP </w:t>
      </w:r>
      <w:r w:rsidR="002B0536" w:rsidRPr="00B017A4">
        <w:rPr>
          <w:rFonts w:ascii="Times New Roman" w:hAnsi="Times New Roman" w:cs="Times New Roman"/>
          <w:sz w:val="28"/>
          <w:szCs w:val="28"/>
        </w:rPr>
        <w:t>formula</w:t>
      </w:r>
      <w:r w:rsidR="002B0536" w:rsidRPr="002B0536">
        <w:rPr>
          <w:rFonts w:ascii="Times New Roman" w:hAnsi="Times New Roman" w:cs="Times New Roman"/>
          <w:sz w:val="28"/>
          <w:szCs w:val="28"/>
        </w:rPr>
        <w:t xml:space="preserve"> </w:t>
      </w:r>
      <w:r w:rsidR="002B0536" w:rsidRPr="00B017A4">
        <w:rPr>
          <w:rFonts w:ascii="Times New Roman" w:hAnsi="Times New Roman" w:cs="Times New Roman"/>
          <w:sz w:val="28"/>
          <w:szCs w:val="28"/>
        </w:rPr>
        <w:t>su indicazione</w:t>
      </w:r>
      <w:r w:rsidRPr="00B017A4">
        <w:rPr>
          <w:rFonts w:ascii="Times New Roman" w:hAnsi="Times New Roman" w:cs="Times New Roman"/>
          <w:sz w:val="28"/>
          <w:szCs w:val="28"/>
        </w:rPr>
        <w:t xml:space="preserve"> </w:t>
      </w:r>
      <w:r w:rsidR="002B0536">
        <w:rPr>
          <w:rFonts w:ascii="Times New Roman" w:hAnsi="Times New Roman" w:cs="Times New Roman"/>
          <w:sz w:val="28"/>
          <w:szCs w:val="28"/>
        </w:rPr>
        <w:t xml:space="preserve">del </w:t>
      </w:r>
      <w:r w:rsidRPr="00B017A4">
        <w:rPr>
          <w:rFonts w:ascii="Times New Roman" w:hAnsi="Times New Roman" w:cs="Times New Roman"/>
          <w:sz w:val="28"/>
          <w:szCs w:val="28"/>
        </w:rPr>
        <w:t xml:space="preserve">Direttore dell’Esecuzione la contestazione degli addebiti all’appaltatore, assegnandogli il termine di 15 giorni per la presentazione delle proprie controdeduzioni.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4. Acquisite e valutate negativamente le predette controdeduzioni, ovvero scaduto il termine senza che l’appaltatore abbia risposto, </w:t>
      </w:r>
      <w:r w:rsidR="003874BA">
        <w:rPr>
          <w:rFonts w:ascii="Times New Roman" w:hAnsi="Times New Roman" w:cs="Times New Roman"/>
          <w:sz w:val="28"/>
          <w:szCs w:val="28"/>
        </w:rPr>
        <w:t xml:space="preserve">la </w:t>
      </w:r>
      <w:r w:rsidR="002B0536">
        <w:rPr>
          <w:rFonts w:ascii="Times New Roman" w:hAnsi="Times New Roman" w:cs="Times New Roman"/>
          <w:sz w:val="28"/>
          <w:szCs w:val="28"/>
        </w:rPr>
        <w:t>Conferenza Permanente</w:t>
      </w:r>
      <w:r w:rsidR="00735261">
        <w:rPr>
          <w:rFonts w:ascii="Times New Roman" w:hAnsi="Times New Roman" w:cs="Times New Roman"/>
          <w:sz w:val="28"/>
          <w:szCs w:val="28"/>
        </w:rPr>
        <w:t>,</w:t>
      </w:r>
      <w:r w:rsidRPr="00B017A4">
        <w:rPr>
          <w:rFonts w:ascii="Times New Roman" w:hAnsi="Times New Roman" w:cs="Times New Roman"/>
          <w:sz w:val="28"/>
          <w:szCs w:val="28"/>
        </w:rPr>
        <w:t xml:space="preserve"> su proposta del RUP</w:t>
      </w:r>
      <w:r w:rsidR="00735261">
        <w:rPr>
          <w:rFonts w:ascii="Times New Roman" w:hAnsi="Times New Roman" w:cs="Times New Roman"/>
          <w:sz w:val="28"/>
          <w:szCs w:val="28"/>
        </w:rPr>
        <w:t>,</w:t>
      </w:r>
      <w:r w:rsidRPr="00B017A4">
        <w:rPr>
          <w:rFonts w:ascii="Times New Roman" w:hAnsi="Times New Roman" w:cs="Times New Roman"/>
          <w:sz w:val="28"/>
          <w:szCs w:val="28"/>
        </w:rPr>
        <w:t xml:space="preserve"> dispone la risoluzione del contratto, quantificando l’eventuale risarcimento del danno subito. </w:t>
      </w:r>
    </w:p>
    <w:p w:rsidR="00B017A4" w:rsidRPr="00B017A4" w:rsidRDefault="00B017A4" w:rsidP="00735261">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5. Qualora nell’ipotesi di cui alla lett. g) il Direttore dell’Esecuzione riscontri che l’appaltatore non rispetta la tempistica qui indicata per l’esecuzione del contratto </w:t>
      </w:r>
      <w:r w:rsidR="006760D3">
        <w:rPr>
          <w:rFonts w:ascii="Times New Roman" w:hAnsi="Times New Roman" w:cs="Times New Roman"/>
          <w:sz w:val="28"/>
          <w:szCs w:val="28"/>
        </w:rPr>
        <w:t xml:space="preserve">segnala al RUP che </w:t>
      </w:r>
      <w:r w:rsidR="00AC5360">
        <w:rPr>
          <w:rFonts w:ascii="Times New Roman" w:hAnsi="Times New Roman" w:cs="Times New Roman"/>
          <w:sz w:val="28"/>
          <w:szCs w:val="28"/>
        </w:rPr>
        <w:t xml:space="preserve"> </w:t>
      </w:r>
      <w:r w:rsidRPr="00B017A4">
        <w:rPr>
          <w:rFonts w:ascii="Times New Roman" w:hAnsi="Times New Roman" w:cs="Times New Roman"/>
          <w:sz w:val="28"/>
          <w:szCs w:val="28"/>
        </w:rPr>
        <w:t>assegna un termine</w:t>
      </w:r>
      <w:r w:rsidR="006760D3">
        <w:rPr>
          <w:rFonts w:ascii="Times New Roman" w:hAnsi="Times New Roman" w:cs="Times New Roman"/>
          <w:sz w:val="28"/>
          <w:szCs w:val="28"/>
        </w:rPr>
        <w:t>,</w:t>
      </w:r>
      <w:r w:rsidRPr="00B017A4">
        <w:rPr>
          <w:rFonts w:ascii="Times New Roman" w:hAnsi="Times New Roman" w:cs="Times New Roman"/>
          <w:sz w:val="28"/>
          <w:szCs w:val="28"/>
        </w:rPr>
        <w:t xml:space="preserve"> salvo i casi d’urgenza, non inferiore a 10 giorni,</w:t>
      </w:r>
      <w:r w:rsidR="00735261">
        <w:rPr>
          <w:rFonts w:ascii="Times New Roman" w:hAnsi="Times New Roman" w:cs="Times New Roman"/>
          <w:sz w:val="28"/>
          <w:szCs w:val="28"/>
        </w:rPr>
        <w:t xml:space="preserve"> </w:t>
      </w:r>
      <w:r w:rsidRPr="00B017A4">
        <w:rPr>
          <w:rFonts w:ascii="Times New Roman" w:hAnsi="Times New Roman" w:cs="Times New Roman"/>
          <w:sz w:val="28"/>
          <w:szCs w:val="28"/>
        </w:rPr>
        <w:t xml:space="preserve">decorrente dal ricevimento della comunicazione, per compiere il servizio non svolto e dà inoltre le prescrizioni ritenute necessarie.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6. Scaduto il termine di cui al 5 comma il </w:t>
      </w:r>
      <w:r w:rsidR="00AC5360">
        <w:rPr>
          <w:rFonts w:ascii="Times New Roman" w:hAnsi="Times New Roman" w:cs="Times New Roman"/>
          <w:sz w:val="28"/>
          <w:szCs w:val="28"/>
        </w:rPr>
        <w:t xml:space="preserve">RUP </w:t>
      </w:r>
      <w:r w:rsidRPr="00B017A4">
        <w:rPr>
          <w:rFonts w:ascii="Times New Roman" w:hAnsi="Times New Roman" w:cs="Times New Roman"/>
          <w:sz w:val="28"/>
          <w:szCs w:val="28"/>
        </w:rPr>
        <w:t xml:space="preserve"> verifica in contr</w:t>
      </w:r>
      <w:r w:rsidR="00AC5360">
        <w:rPr>
          <w:rFonts w:ascii="Times New Roman" w:hAnsi="Times New Roman" w:cs="Times New Roman"/>
          <w:sz w:val="28"/>
          <w:szCs w:val="28"/>
        </w:rPr>
        <w:t>addittorio con l’appaltatore valutando eventuali penali</w:t>
      </w:r>
      <w:r w:rsidRPr="00B017A4">
        <w:rPr>
          <w:rFonts w:ascii="Times New Roman" w:hAnsi="Times New Roman" w:cs="Times New Roman"/>
          <w:sz w:val="28"/>
          <w:szCs w:val="28"/>
        </w:rPr>
        <w:t xml:space="preserve">. </w:t>
      </w:r>
    </w:p>
    <w:p w:rsid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7. Qualora l’inadempimento permanga</w:t>
      </w:r>
      <w:r w:rsidR="008A1F2D">
        <w:rPr>
          <w:rFonts w:ascii="Times New Roman" w:hAnsi="Times New Roman" w:cs="Times New Roman"/>
          <w:sz w:val="28"/>
          <w:szCs w:val="28"/>
        </w:rPr>
        <w:t>,  sentita</w:t>
      </w:r>
      <w:r w:rsidR="00735261" w:rsidRPr="00B017A4">
        <w:rPr>
          <w:rFonts w:ascii="Times New Roman" w:hAnsi="Times New Roman" w:cs="Times New Roman"/>
          <w:sz w:val="28"/>
          <w:szCs w:val="28"/>
        </w:rPr>
        <w:t xml:space="preserve"> </w:t>
      </w:r>
      <w:r w:rsidR="003874BA">
        <w:rPr>
          <w:rFonts w:ascii="Times New Roman" w:hAnsi="Times New Roman" w:cs="Times New Roman"/>
          <w:sz w:val="28"/>
          <w:szCs w:val="28"/>
        </w:rPr>
        <w:t xml:space="preserve">la </w:t>
      </w:r>
      <w:r w:rsidR="00AC5360">
        <w:rPr>
          <w:rFonts w:ascii="Times New Roman" w:hAnsi="Times New Roman" w:cs="Times New Roman"/>
          <w:sz w:val="28"/>
          <w:szCs w:val="28"/>
        </w:rPr>
        <w:t>Conferenza Permanente</w:t>
      </w:r>
      <w:r w:rsidR="008A1F2D">
        <w:rPr>
          <w:rFonts w:ascii="Times New Roman" w:hAnsi="Times New Roman" w:cs="Times New Roman"/>
          <w:sz w:val="28"/>
          <w:szCs w:val="28"/>
        </w:rPr>
        <w:t xml:space="preserve"> e </w:t>
      </w:r>
      <w:r w:rsidR="00735261" w:rsidRPr="00B017A4">
        <w:rPr>
          <w:rFonts w:ascii="Times New Roman" w:hAnsi="Times New Roman" w:cs="Times New Roman"/>
          <w:sz w:val="28"/>
          <w:szCs w:val="28"/>
        </w:rPr>
        <w:t>su proposta del RUP</w:t>
      </w:r>
      <w:r w:rsidR="00735261">
        <w:rPr>
          <w:rFonts w:ascii="Times New Roman" w:hAnsi="Times New Roman" w:cs="Times New Roman"/>
          <w:sz w:val="28"/>
          <w:szCs w:val="28"/>
        </w:rPr>
        <w:t>,</w:t>
      </w:r>
      <w:r w:rsidR="00735261" w:rsidRPr="00B017A4">
        <w:rPr>
          <w:rFonts w:ascii="Times New Roman" w:hAnsi="Times New Roman" w:cs="Times New Roman"/>
          <w:sz w:val="28"/>
          <w:szCs w:val="28"/>
        </w:rPr>
        <w:t xml:space="preserve"> </w:t>
      </w:r>
      <w:r w:rsidR="008A1F2D">
        <w:rPr>
          <w:rFonts w:ascii="Times New Roman" w:hAnsi="Times New Roman" w:cs="Times New Roman"/>
          <w:sz w:val="28"/>
          <w:szCs w:val="28"/>
        </w:rPr>
        <w:t xml:space="preserve">la Stazione Appaltante </w:t>
      </w:r>
      <w:r w:rsidRPr="00B017A4">
        <w:rPr>
          <w:rFonts w:ascii="Times New Roman" w:hAnsi="Times New Roman" w:cs="Times New Roman"/>
          <w:sz w:val="28"/>
          <w:szCs w:val="28"/>
        </w:rPr>
        <w:t>delibera la risoluzione</w:t>
      </w:r>
      <w:r w:rsidR="008A1F2D">
        <w:rPr>
          <w:rFonts w:ascii="Times New Roman" w:hAnsi="Times New Roman" w:cs="Times New Roman"/>
          <w:sz w:val="28"/>
          <w:szCs w:val="28"/>
        </w:rPr>
        <w:t xml:space="preserve"> del contratto</w:t>
      </w:r>
      <w:r w:rsidRPr="00B017A4">
        <w:rPr>
          <w:rFonts w:ascii="Times New Roman" w:hAnsi="Times New Roman" w:cs="Times New Roman"/>
          <w:sz w:val="28"/>
          <w:szCs w:val="28"/>
        </w:rPr>
        <w:t xml:space="preserve">. </w:t>
      </w:r>
      <w:r w:rsidR="00735261">
        <w:rPr>
          <w:rFonts w:ascii="Times New Roman" w:hAnsi="Times New Roman" w:cs="Times New Roman"/>
          <w:sz w:val="28"/>
          <w:szCs w:val="28"/>
        </w:rPr>
        <w:t xml:space="preserve"> </w:t>
      </w:r>
      <w:r w:rsidR="00EB5F8F">
        <w:rPr>
          <w:rFonts w:ascii="Times New Roman" w:hAnsi="Times New Roman" w:cs="Times New Roman"/>
          <w:sz w:val="28"/>
          <w:szCs w:val="28"/>
        </w:rPr>
        <w:t xml:space="preserve"> </w:t>
      </w:r>
    </w:p>
    <w:p w:rsidR="002130A5" w:rsidRPr="00B017A4" w:rsidRDefault="002130A5" w:rsidP="00B017A4">
      <w:pPr>
        <w:pStyle w:val="Default"/>
        <w:jc w:val="both"/>
        <w:rPr>
          <w:rFonts w:ascii="Times New Roman" w:hAnsi="Times New Roman" w:cs="Times New Roman"/>
          <w:sz w:val="28"/>
          <w:szCs w:val="28"/>
        </w:rPr>
      </w:pPr>
    </w:p>
    <w:p w:rsidR="000B40E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CF4290">
        <w:rPr>
          <w:rFonts w:ascii="Times New Roman" w:hAnsi="Times New Roman" w:cs="Times New Roman"/>
          <w:b/>
          <w:bCs/>
          <w:sz w:val="28"/>
          <w:szCs w:val="28"/>
        </w:rPr>
        <w:t>17</w:t>
      </w:r>
      <w:r w:rsidRPr="00B017A4">
        <w:rPr>
          <w:rFonts w:ascii="Times New Roman" w:hAnsi="Times New Roman" w:cs="Times New Roman"/>
          <w:b/>
          <w:bCs/>
          <w:sz w:val="28"/>
          <w:szCs w:val="28"/>
        </w:rPr>
        <w:t xml:space="preserve"> - FACOLTA’ DI RECESSO </w:t>
      </w:r>
    </w:p>
    <w:p w:rsidR="000B40E4" w:rsidRDefault="000B40E4" w:rsidP="00B017A4">
      <w:pPr>
        <w:pStyle w:val="Default"/>
        <w:jc w:val="both"/>
        <w:rPr>
          <w:rFonts w:ascii="Times New Roman" w:hAnsi="Times New Roman" w:cs="Times New Roman"/>
          <w:b/>
          <w:bCs/>
          <w:sz w:val="28"/>
          <w:szCs w:val="28"/>
        </w:rPr>
      </w:pP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w:t>
      </w:r>
      <w:r w:rsidR="003874BA">
        <w:rPr>
          <w:rFonts w:ascii="Times New Roman" w:hAnsi="Times New Roman" w:cs="Times New Roman"/>
          <w:sz w:val="28"/>
          <w:szCs w:val="28"/>
        </w:rPr>
        <w:t xml:space="preserve">la </w:t>
      </w:r>
      <w:r w:rsidR="00EB5F8F">
        <w:rPr>
          <w:rFonts w:ascii="Times New Roman" w:hAnsi="Times New Roman" w:cs="Times New Roman"/>
          <w:sz w:val="28"/>
          <w:szCs w:val="28"/>
        </w:rPr>
        <w:t>Corte</w:t>
      </w:r>
      <w:r w:rsidR="003874BA">
        <w:rPr>
          <w:rFonts w:ascii="Times New Roman" w:hAnsi="Times New Roman" w:cs="Times New Roman"/>
          <w:sz w:val="28"/>
          <w:szCs w:val="28"/>
        </w:rPr>
        <w:t xml:space="preserve"> </w:t>
      </w:r>
      <w:r w:rsidR="00EB5F8F">
        <w:rPr>
          <w:rFonts w:ascii="Times New Roman" w:hAnsi="Times New Roman" w:cs="Times New Roman"/>
          <w:sz w:val="28"/>
          <w:szCs w:val="28"/>
        </w:rPr>
        <w:t xml:space="preserve">d’Appello di </w:t>
      </w:r>
      <w:r w:rsidR="003874BA">
        <w:rPr>
          <w:rFonts w:ascii="Times New Roman" w:hAnsi="Times New Roman" w:cs="Times New Roman"/>
          <w:sz w:val="28"/>
          <w:szCs w:val="28"/>
        </w:rPr>
        <w:t xml:space="preserve">Reggio Calabria </w:t>
      </w:r>
      <w:r w:rsidRPr="00B017A4">
        <w:rPr>
          <w:rFonts w:ascii="Times New Roman" w:hAnsi="Times New Roman" w:cs="Times New Roman"/>
          <w:sz w:val="28"/>
          <w:szCs w:val="28"/>
        </w:rPr>
        <w:t xml:space="preserve">ha diritto di recedere in qualsiasi momento dal contratto dando la relativa comunicazione all’appaltatore almeno 30 giorni prima. </w:t>
      </w:r>
      <w:r w:rsidR="00512ECA">
        <w:rPr>
          <w:rFonts w:ascii="Times New Roman" w:hAnsi="Times New Roman" w:cs="Times New Roman"/>
          <w:sz w:val="28"/>
          <w:szCs w:val="28"/>
        </w:rPr>
        <w:t xml:space="preserve"> </w:t>
      </w:r>
    </w:p>
    <w:p w:rsidR="00B017A4" w:rsidRPr="00B017A4" w:rsidRDefault="00490D7C" w:rsidP="00B017A4">
      <w:pPr>
        <w:pStyle w:val="Default"/>
        <w:jc w:val="both"/>
        <w:rPr>
          <w:rFonts w:ascii="Times New Roman" w:hAnsi="Times New Roman" w:cs="Times New Roman"/>
          <w:sz w:val="28"/>
          <w:szCs w:val="28"/>
        </w:rPr>
      </w:pPr>
      <w:r>
        <w:rPr>
          <w:rFonts w:ascii="Times New Roman" w:hAnsi="Times New Roman" w:cs="Times New Roman"/>
          <w:sz w:val="28"/>
          <w:szCs w:val="28"/>
        </w:rPr>
        <w:t>2</w:t>
      </w:r>
      <w:r w:rsidR="00B017A4" w:rsidRPr="00B017A4">
        <w:rPr>
          <w:rFonts w:ascii="Times New Roman" w:hAnsi="Times New Roman" w:cs="Times New Roman"/>
          <w:sz w:val="28"/>
          <w:szCs w:val="28"/>
        </w:rPr>
        <w:t xml:space="preserve">. Nell’ipotesi di recesso l’appaltatore ha diritto al pagamento del corrispettivo per il servizio svolto, per il valore dei materiali utili esistenti nel luogo di esecuzione del contratto, oltre al decimo dell’importo del servizio non eseguito. </w:t>
      </w:r>
    </w:p>
    <w:p w:rsidR="00B017A4" w:rsidRDefault="00490D7C" w:rsidP="00B017A4">
      <w:pPr>
        <w:pStyle w:val="Default"/>
        <w:jc w:val="both"/>
        <w:rPr>
          <w:rFonts w:ascii="Times New Roman" w:hAnsi="Times New Roman" w:cs="Times New Roman"/>
          <w:sz w:val="28"/>
          <w:szCs w:val="28"/>
        </w:rPr>
      </w:pPr>
      <w:r>
        <w:rPr>
          <w:rFonts w:ascii="Times New Roman" w:hAnsi="Times New Roman" w:cs="Times New Roman"/>
          <w:sz w:val="28"/>
          <w:szCs w:val="28"/>
        </w:rPr>
        <w:t>3</w:t>
      </w:r>
      <w:r w:rsidR="00B017A4" w:rsidRPr="00B017A4">
        <w:rPr>
          <w:rFonts w:ascii="Times New Roman" w:hAnsi="Times New Roman" w:cs="Times New Roman"/>
          <w:sz w:val="28"/>
          <w:szCs w:val="28"/>
        </w:rPr>
        <w:t xml:space="preserve">. I materiali il cui valore sarà riconosciuto </w:t>
      </w:r>
      <w:r w:rsidR="003874BA">
        <w:rPr>
          <w:rFonts w:ascii="Times New Roman" w:hAnsi="Times New Roman" w:cs="Times New Roman"/>
          <w:sz w:val="28"/>
          <w:szCs w:val="28"/>
        </w:rPr>
        <w:t xml:space="preserve">dalla </w:t>
      </w:r>
      <w:r w:rsidR="00EB5F8F">
        <w:rPr>
          <w:rFonts w:ascii="Times New Roman" w:hAnsi="Times New Roman" w:cs="Times New Roman"/>
          <w:sz w:val="28"/>
          <w:szCs w:val="28"/>
        </w:rPr>
        <w:t>Corte</w:t>
      </w:r>
      <w:r w:rsidR="003874BA">
        <w:rPr>
          <w:rFonts w:ascii="Times New Roman" w:hAnsi="Times New Roman" w:cs="Times New Roman"/>
          <w:sz w:val="28"/>
          <w:szCs w:val="28"/>
        </w:rPr>
        <w:t xml:space="preserve"> </w:t>
      </w:r>
      <w:r w:rsidR="00EB5F8F">
        <w:rPr>
          <w:rFonts w:ascii="Times New Roman" w:hAnsi="Times New Roman" w:cs="Times New Roman"/>
          <w:sz w:val="28"/>
          <w:szCs w:val="28"/>
        </w:rPr>
        <w:t xml:space="preserve">d’Appello di </w:t>
      </w:r>
      <w:r w:rsidR="003874BA">
        <w:rPr>
          <w:rFonts w:ascii="Times New Roman" w:hAnsi="Times New Roman" w:cs="Times New Roman"/>
          <w:sz w:val="28"/>
          <w:szCs w:val="28"/>
        </w:rPr>
        <w:t>Reggio Calabria</w:t>
      </w:r>
      <w:r w:rsidR="00B017A4" w:rsidRPr="00B017A4">
        <w:rPr>
          <w:rFonts w:ascii="Times New Roman" w:hAnsi="Times New Roman" w:cs="Times New Roman"/>
          <w:sz w:val="28"/>
          <w:szCs w:val="28"/>
        </w:rPr>
        <w:t xml:space="preserve"> saranno soltanto quelli accertati dal Direttore dell’Esecuzione prima della comunicazione di preavviso di cui al 1 comma. </w:t>
      </w:r>
    </w:p>
    <w:p w:rsidR="00512ECA" w:rsidRDefault="00512ECA" w:rsidP="00B017A4">
      <w:pPr>
        <w:pStyle w:val="Default"/>
        <w:jc w:val="both"/>
        <w:rPr>
          <w:rFonts w:ascii="Times New Roman" w:hAnsi="Times New Roman" w:cs="Times New Roman"/>
          <w:sz w:val="28"/>
          <w:szCs w:val="28"/>
        </w:rPr>
      </w:pPr>
    </w:p>
    <w:p w:rsidR="000B4530" w:rsidRPr="00B017A4" w:rsidRDefault="000B4530" w:rsidP="00B017A4">
      <w:pPr>
        <w:pStyle w:val="Default"/>
        <w:jc w:val="both"/>
        <w:rPr>
          <w:rFonts w:ascii="Times New Roman" w:hAnsi="Times New Roman" w:cs="Times New Roman"/>
          <w:sz w:val="28"/>
          <w:szCs w:val="28"/>
        </w:rPr>
      </w:pPr>
    </w:p>
    <w:p w:rsidR="008A1F2D" w:rsidRDefault="008A1F2D" w:rsidP="00B017A4">
      <w:pPr>
        <w:pStyle w:val="Default"/>
        <w:jc w:val="both"/>
        <w:rPr>
          <w:rFonts w:ascii="Times New Roman" w:hAnsi="Times New Roman" w:cs="Times New Roman"/>
          <w:b/>
          <w:bCs/>
          <w:sz w:val="28"/>
          <w:szCs w:val="28"/>
        </w:rPr>
      </w:pPr>
    </w:p>
    <w:p w:rsidR="00490D7C"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CF4290">
        <w:rPr>
          <w:rFonts w:ascii="Times New Roman" w:hAnsi="Times New Roman" w:cs="Times New Roman"/>
          <w:b/>
          <w:bCs/>
          <w:sz w:val="28"/>
          <w:szCs w:val="28"/>
        </w:rPr>
        <w:t>18</w:t>
      </w:r>
      <w:r w:rsidRPr="00B017A4">
        <w:rPr>
          <w:rFonts w:ascii="Times New Roman" w:hAnsi="Times New Roman" w:cs="Times New Roman"/>
          <w:b/>
          <w:bCs/>
          <w:sz w:val="28"/>
          <w:szCs w:val="28"/>
        </w:rPr>
        <w:t xml:space="preserve"> </w:t>
      </w:r>
      <w:r w:rsidR="00490D7C">
        <w:rPr>
          <w:rFonts w:ascii="Times New Roman" w:hAnsi="Times New Roman" w:cs="Times New Roman"/>
          <w:b/>
          <w:bCs/>
          <w:sz w:val="28"/>
          <w:szCs w:val="28"/>
        </w:rPr>
        <w:t>–</w:t>
      </w:r>
      <w:r w:rsidRPr="00B017A4">
        <w:rPr>
          <w:rFonts w:ascii="Times New Roman" w:hAnsi="Times New Roman" w:cs="Times New Roman"/>
          <w:b/>
          <w:bCs/>
          <w:sz w:val="28"/>
          <w:szCs w:val="28"/>
        </w:rPr>
        <w:t xml:space="preserve"> </w:t>
      </w:r>
      <w:r w:rsidR="00490D7C">
        <w:rPr>
          <w:rFonts w:ascii="Times New Roman" w:hAnsi="Times New Roman" w:cs="Times New Roman"/>
          <w:b/>
          <w:bCs/>
          <w:sz w:val="28"/>
          <w:szCs w:val="28"/>
        </w:rPr>
        <w:t>CLAUSOLA RISOLUTIVA ESPRESSA</w:t>
      </w:r>
    </w:p>
    <w:p w:rsidR="008A1F2D" w:rsidRDefault="008A1F2D" w:rsidP="00B017A4">
      <w:pPr>
        <w:pStyle w:val="Default"/>
        <w:jc w:val="both"/>
        <w:rPr>
          <w:rFonts w:ascii="Times New Roman" w:hAnsi="Times New Roman" w:cs="Times New Roman"/>
          <w:b/>
          <w:bCs/>
          <w:sz w:val="28"/>
          <w:szCs w:val="28"/>
        </w:rPr>
      </w:pPr>
    </w:p>
    <w:p w:rsidR="00490D7C" w:rsidRPr="00490D7C" w:rsidRDefault="00490D7C" w:rsidP="00B017A4">
      <w:pPr>
        <w:pStyle w:val="Default"/>
        <w:jc w:val="both"/>
        <w:rPr>
          <w:rFonts w:ascii="Times New Roman" w:hAnsi="Times New Roman" w:cs="Times New Roman"/>
          <w:bCs/>
          <w:sz w:val="28"/>
          <w:szCs w:val="28"/>
        </w:rPr>
      </w:pPr>
      <w:r w:rsidRPr="00490D7C">
        <w:rPr>
          <w:rFonts w:ascii="Times New Roman" w:hAnsi="Times New Roman" w:cs="Times New Roman"/>
          <w:bCs/>
          <w:sz w:val="28"/>
          <w:szCs w:val="28"/>
        </w:rPr>
        <w:t xml:space="preserve">Il </w:t>
      </w:r>
      <w:r w:rsidR="002B0536">
        <w:rPr>
          <w:rFonts w:ascii="Times New Roman" w:hAnsi="Times New Roman" w:cs="Times New Roman"/>
          <w:bCs/>
          <w:sz w:val="28"/>
          <w:szCs w:val="28"/>
        </w:rPr>
        <w:t>Committente</w:t>
      </w:r>
      <w:r>
        <w:rPr>
          <w:rFonts w:ascii="Times New Roman" w:hAnsi="Times New Roman" w:cs="Times New Roman"/>
          <w:bCs/>
          <w:sz w:val="28"/>
          <w:szCs w:val="28"/>
        </w:rPr>
        <w:t xml:space="preserve"> si riserva il diritto, in qualsiasi momento durante la vigenza del presente contratto, a rescindere unilateralmente lo stesso senza spese né penali, in vaso di affidamento ad apposita Convenzione Consip Facility Management edizione 4.</w:t>
      </w:r>
    </w:p>
    <w:p w:rsidR="00490D7C" w:rsidRDefault="00490D7C" w:rsidP="00B017A4">
      <w:pPr>
        <w:pStyle w:val="Default"/>
        <w:jc w:val="both"/>
        <w:rPr>
          <w:rFonts w:ascii="Times New Roman" w:hAnsi="Times New Roman" w:cs="Times New Roman"/>
          <w:b/>
          <w:bCs/>
          <w:sz w:val="28"/>
          <w:szCs w:val="28"/>
        </w:rPr>
      </w:pPr>
    </w:p>
    <w:p w:rsidR="00490D7C" w:rsidRDefault="00490D7C" w:rsidP="00B017A4">
      <w:pPr>
        <w:pStyle w:val="Default"/>
        <w:jc w:val="both"/>
        <w:rPr>
          <w:rFonts w:ascii="Times New Roman" w:hAnsi="Times New Roman" w:cs="Times New Roman"/>
          <w:b/>
          <w:bCs/>
          <w:sz w:val="28"/>
          <w:szCs w:val="28"/>
        </w:rPr>
      </w:pPr>
    </w:p>
    <w:p w:rsidR="00490D7C" w:rsidRDefault="00490D7C" w:rsidP="00B017A4">
      <w:pPr>
        <w:pStyle w:val="Default"/>
        <w:jc w:val="both"/>
        <w:rPr>
          <w:rFonts w:ascii="Times New Roman" w:hAnsi="Times New Roman" w:cs="Times New Roman"/>
          <w:b/>
          <w:bCs/>
          <w:sz w:val="28"/>
          <w:szCs w:val="28"/>
        </w:rPr>
      </w:pPr>
    </w:p>
    <w:p w:rsidR="00B017A4" w:rsidRDefault="00490D7C" w:rsidP="00B017A4">
      <w:pPr>
        <w:pStyle w:val="Default"/>
        <w:jc w:val="both"/>
        <w:rPr>
          <w:rFonts w:ascii="Times New Roman" w:hAnsi="Times New Roman" w:cs="Times New Roman"/>
          <w:b/>
          <w:bCs/>
          <w:sz w:val="28"/>
          <w:szCs w:val="28"/>
        </w:rPr>
      </w:pPr>
      <w:r>
        <w:rPr>
          <w:rFonts w:ascii="Times New Roman" w:hAnsi="Times New Roman" w:cs="Times New Roman"/>
          <w:b/>
          <w:bCs/>
          <w:sz w:val="28"/>
          <w:szCs w:val="28"/>
        </w:rPr>
        <w:t xml:space="preserve">ART. </w:t>
      </w:r>
      <w:r w:rsidR="00CF4290">
        <w:rPr>
          <w:rFonts w:ascii="Times New Roman" w:hAnsi="Times New Roman" w:cs="Times New Roman"/>
          <w:b/>
          <w:bCs/>
          <w:sz w:val="28"/>
          <w:szCs w:val="28"/>
        </w:rPr>
        <w:t>19</w:t>
      </w:r>
      <w:r>
        <w:rPr>
          <w:rFonts w:ascii="Times New Roman" w:hAnsi="Times New Roman" w:cs="Times New Roman"/>
          <w:b/>
          <w:bCs/>
          <w:sz w:val="28"/>
          <w:szCs w:val="28"/>
        </w:rPr>
        <w:t xml:space="preserve"> - </w:t>
      </w:r>
      <w:r w:rsidR="00B017A4" w:rsidRPr="00B017A4">
        <w:rPr>
          <w:rFonts w:ascii="Times New Roman" w:hAnsi="Times New Roman" w:cs="Times New Roman"/>
          <w:b/>
          <w:bCs/>
          <w:sz w:val="28"/>
          <w:szCs w:val="28"/>
        </w:rPr>
        <w:t xml:space="preserve">VARIAZIONE DELL’APPALTO </w:t>
      </w:r>
    </w:p>
    <w:p w:rsidR="00512ECA" w:rsidRPr="00B017A4" w:rsidRDefault="00512ECA" w:rsidP="00B017A4">
      <w:pPr>
        <w:pStyle w:val="Default"/>
        <w:jc w:val="both"/>
        <w:rPr>
          <w:rFonts w:ascii="Times New Roman" w:hAnsi="Times New Roman" w:cs="Times New Roman"/>
          <w:sz w:val="28"/>
          <w:szCs w:val="28"/>
        </w:rPr>
      </w:pPr>
    </w:p>
    <w:p w:rsidR="00512ECA" w:rsidRDefault="00512ECA" w:rsidP="00512ECA">
      <w:pPr>
        <w:pStyle w:val="Default"/>
        <w:jc w:val="both"/>
        <w:rPr>
          <w:rFonts w:ascii="Times New Roman" w:hAnsi="Times New Roman" w:cs="Times New Roman"/>
          <w:sz w:val="28"/>
          <w:szCs w:val="28"/>
        </w:rPr>
      </w:pPr>
      <w:r>
        <w:rPr>
          <w:rFonts w:ascii="Times New Roman" w:hAnsi="Times New Roman" w:cs="Times New Roman"/>
          <w:sz w:val="28"/>
          <w:szCs w:val="28"/>
        </w:rPr>
        <w:t xml:space="preserve">1. </w:t>
      </w:r>
      <w:r w:rsidR="002B0536">
        <w:rPr>
          <w:rFonts w:ascii="Times New Roman" w:hAnsi="Times New Roman" w:cs="Times New Roman"/>
          <w:sz w:val="28"/>
          <w:szCs w:val="28"/>
        </w:rPr>
        <w:t>Il Committente</w:t>
      </w:r>
      <w:r w:rsidR="003874BA">
        <w:rPr>
          <w:rFonts w:ascii="Times New Roman" w:hAnsi="Times New Roman" w:cs="Times New Roman"/>
          <w:sz w:val="28"/>
          <w:szCs w:val="28"/>
        </w:rPr>
        <w:t xml:space="preserve"> </w:t>
      </w:r>
      <w:r w:rsidR="00B017A4" w:rsidRPr="00B017A4">
        <w:rPr>
          <w:rFonts w:ascii="Times New Roman" w:hAnsi="Times New Roman" w:cs="Times New Roman"/>
          <w:sz w:val="28"/>
          <w:szCs w:val="28"/>
        </w:rPr>
        <w:t xml:space="preserve">si riserva la facoltà di modificare l’entità delle superfici e la frequenza degli interventi, sospendere, ridurre o sopprimere il servizio di pulizia di qualsiasi zona o locale oggetto dell’appalto per proprie esigenze funzionali, con conseguente variazione del corrispettivo nei limiti previsti dal Codice dei Contratti. </w:t>
      </w:r>
    </w:p>
    <w:p w:rsidR="00CA0BB1" w:rsidRDefault="00CA0BB1" w:rsidP="00512ECA">
      <w:pPr>
        <w:pStyle w:val="Default"/>
        <w:jc w:val="both"/>
        <w:rPr>
          <w:rFonts w:ascii="Times New Roman" w:hAnsi="Times New Roman" w:cs="Times New Roman"/>
          <w:sz w:val="28"/>
          <w:szCs w:val="28"/>
        </w:rPr>
      </w:pPr>
    </w:p>
    <w:p w:rsidR="00B6101E" w:rsidRDefault="00B6101E" w:rsidP="00512ECA">
      <w:pPr>
        <w:pStyle w:val="Default"/>
        <w:jc w:val="both"/>
        <w:rPr>
          <w:rFonts w:ascii="Times New Roman" w:hAnsi="Times New Roman" w:cs="Times New Roman"/>
          <w:b/>
          <w:bCs/>
          <w:sz w:val="28"/>
          <w:szCs w:val="28"/>
        </w:rPr>
      </w:pPr>
    </w:p>
    <w:p w:rsidR="00B017A4" w:rsidRDefault="00B017A4" w:rsidP="00512ECA">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CF4290">
        <w:rPr>
          <w:rFonts w:ascii="Times New Roman" w:hAnsi="Times New Roman" w:cs="Times New Roman"/>
          <w:b/>
          <w:bCs/>
          <w:sz w:val="28"/>
          <w:szCs w:val="28"/>
        </w:rPr>
        <w:t>20</w:t>
      </w:r>
      <w:r w:rsidRPr="00B017A4">
        <w:rPr>
          <w:rFonts w:ascii="Times New Roman" w:hAnsi="Times New Roman" w:cs="Times New Roman"/>
          <w:b/>
          <w:bCs/>
          <w:sz w:val="28"/>
          <w:szCs w:val="28"/>
        </w:rPr>
        <w:t xml:space="preserve"> - DIVIETO DI CESSIONE DEL CONTRATTO </w:t>
      </w:r>
    </w:p>
    <w:p w:rsidR="00512ECA" w:rsidRPr="00B017A4" w:rsidRDefault="00512ECA" w:rsidP="00512ECA">
      <w:pPr>
        <w:pStyle w:val="Default"/>
        <w:jc w:val="both"/>
        <w:rPr>
          <w:rFonts w:ascii="Times New Roman" w:hAnsi="Times New Roman" w:cs="Times New Roman"/>
          <w:sz w:val="28"/>
          <w:szCs w:val="28"/>
        </w:rPr>
      </w:pPr>
    </w:p>
    <w:p w:rsid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L’appaltatore non può cedere il contratto a pena di nullità, salvo quanto previsto </w:t>
      </w:r>
      <w:r w:rsidRPr="00131428">
        <w:rPr>
          <w:rFonts w:ascii="Times New Roman" w:hAnsi="Times New Roman" w:cs="Times New Roman"/>
          <w:sz w:val="28"/>
          <w:szCs w:val="28"/>
        </w:rPr>
        <w:t xml:space="preserve">dall’art. </w:t>
      </w:r>
      <w:r w:rsidR="00131428">
        <w:rPr>
          <w:rFonts w:ascii="Times New Roman" w:hAnsi="Times New Roman" w:cs="Times New Roman"/>
          <w:sz w:val="28"/>
          <w:szCs w:val="28"/>
        </w:rPr>
        <w:t>1</w:t>
      </w:r>
      <w:r w:rsidR="008A1F2D">
        <w:rPr>
          <w:rFonts w:ascii="Times New Roman" w:hAnsi="Times New Roman" w:cs="Times New Roman"/>
          <w:sz w:val="28"/>
          <w:szCs w:val="28"/>
        </w:rPr>
        <w:t>05 c.1</w:t>
      </w:r>
      <w:r w:rsidRPr="00131428">
        <w:rPr>
          <w:rFonts w:ascii="Times New Roman" w:hAnsi="Times New Roman" w:cs="Times New Roman"/>
          <w:sz w:val="28"/>
          <w:szCs w:val="28"/>
        </w:rPr>
        <w:t xml:space="preserve"> del codice dei contratti.</w:t>
      </w:r>
      <w:r w:rsidRPr="00B017A4">
        <w:rPr>
          <w:rFonts w:ascii="Times New Roman" w:hAnsi="Times New Roman" w:cs="Times New Roman"/>
          <w:sz w:val="28"/>
          <w:szCs w:val="28"/>
        </w:rPr>
        <w:t xml:space="preserve"> </w:t>
      </w:r>
    </w:p>
    <w:p w:rsidR="00512ECA"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CF4290">
        <w:rPr>
          <w:rFonts w:ascii="Times New Roman" w:hAnsi="Times New Roman" w:cs="Times New Roman"/>
          <w:b/>
          <w:bCs/>
          <w:sz w:val="28"/>
          <w:szCs w:val="28"/>
        </w:rPr>
        <w:t>21</w:t>
      </w:r>
      <w:r w:rsidRPr="00B017A4">
        <w:rPr>
          <w:rFonts w:ascii="Times New Roman" w:hAnsi="Times New Roman" w:cs="Times New Roman"/>
          <w:b/>
          <w:bCs/>
          <w:sz w:val="28"/>
          <w:szCs w:val="28"/>
        </w:rPr>
        <w:t xml:space="preserve"> </w:t>
      </w:r>
      <w:r w:rsidR="00512ECA">
        <w:rPr>
          <w:rFonts w:ascii="Times New Roman" w:hAnsi="Times New Roman" w:cs="Times New Roman"/>
          <w:b/>
          <w:bCs/>
          <w:sz w:val="28"/>
          <w:szCs w:val="28"/>
        </w:rPr>
        <w:t>–</w:t>
      </w:r>
      <w:r w:rsidR="008A1F2D">
        <w:rPr>
          <w:rFonts w:ascii="Times New Roman" w:hAnsi="Times New Roman" w:cs="Times New Roman"/>
          <w:b/>
          <w:bCs/>
          <w:sz w:val="28"/>
          <w:szCs w:val="28"/>
        </w:rPr>
        <w:t xml:space="preserve"> GARANZIA DEFINITIVA</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b/>
          <w:bCs/>
          <w:sz w:val="28"/>
          <w:szCs w:val="28"/>
        </w:rPr>
        <w:t xml:space="preserve">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L’appaltatore dovrà costituire una garanzia fideiussoria del 10% dell’importo contrattuale che copra il mancato o inesatto adempimento delle prestazioni contrattuali, da presentare </w:t>
      </w:r>
      <w:r w:rsidR="003874BA">
        <w:rPr>
          <w:rFonts w:ascii="Times New Roman" w:hAnsi="Times New Roman" w:cs="Times New Roman"/>
          <w:sz w:val="28"/>
          <w:szCs w:val="28"/>
        </w:rPr>
        <w:t>alla Corte d’Appello di Reggio Calabria</w:t>
      </w:r>
      <w:r w:rsidR="003874BA" w:rsidRPr="00B017A4">
        <w:rPr>
          <w:rFonts w:ascii="Times New Roman" w:hAnsi="Times New Roman" w:cs="Times New Roman"/>
          <w:sz w:val="28"/>
          <w:szCs w:val="28"/>
        </w:rPr>
        <w:t xml:space="preserve"> </w:t>
      </w:r>
      <w:r w:rsidRPr="00B017A4">
        <w:rPr>
          <w:rFonts w:ascii="Times New Roman" w:hAnsi="Times New Roman" w:cs="Times New Roman"/>
          <w:sz w:val="28"/>
          <w:szCs w:val="28"/>
        </w:rPr>
        <w:t xml:space="preserve">al momento della sottoscrizione del contratto, pena la decadenza dell’affidamento e l’incameramento della cauzione provvisoria. </w:t>
      </w:r>
    </w:p>
    <w:p w:rsidR="00512ECA"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2. La garanzia cessa di avere effetto solo dopo la dat</w:t>
      </w:r>
      <w:r w:rsidR="00490D7C">
        <w:rPr>
          <w:rFonts w:ascii="Times New Roman" w:hAnsi="Times New Roman" w:cs="Times New Roman"/>
          <w:sz w:val="28"/>
          <w:szCs w:val="28"/>
        </w:rPr>
        <w:t xml:space="preserve">a di emissione del certificato </w:t>
      </w:r>
      <w:r w:rsidRPr="00B017A4">
        <w:rPr>
          <w:rFonts w:ascii="Times New Roman" w:hAnsi="Times New Roman" w:cs="Times New Roman"/>
          <w:sz w:val="28"/>
          <w:szCs w:val="28"/>
        </w:rPr>
        <w:t xml:space="preserve"> che attesta la regolare esecuzione del servizio.</w:t>
      </w:r>
    </w:p>
    <w:p w:rsid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 </w:t>
      </w:r>
    </w:p>
    <w:p w:rsidR="008A1F2D" w:rsidRPr="00B017A4" w:rsidRDefault="008A1F2D" w:rsidP="00B017A4">
      <w:pPr>
        <w:pStyle w:val="Default"/>
        <w:jc w:val="both"/>
        <w:rPr>
          <w:rFonts w:ascii="Times New Roman" w:hAnsi="Times New Roman" w:cs="Times New Roman"/>
          <w:sz w:val="28"/>
          <w:szCs w:val="28"/>
        </w:rPr>
      </w:pPr>
    </w:p>
    <w:p w:rsidR="00512ECA"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F95CD1">
        <w:rPr>
          <w:rFonts w:ascii="Times New Roman" w:hAnsi="Times New Roman" w:cs="Times New Roman"/>
          <w:b/>
          <w:bCs/>
          <w:sz w:val="28"/>
          <w:szCs w:val="28"/>
        </w:rPr>
        <w:t>2</w:t>
      </w:r>
      <w:r w:rsidR="00CF4290">
        <w:rPr>
          <w:rFonts w:ascii="Times New Roman" w:hAnsi="Times New Roman" w:cs="Times New Roman"/>
          <w:b/>
          <w:bCs/>
          <w:sz w:val="28"/>
          <w:szCs w:val="28"/>
        </w:rPr>
        <w:t>2</w:t>
      </w:r>
      <w:r w:rsidRPr="00B017A4">
        <w:rPr>
          <w:rFonts w:ascii="Times New Roman" w:hAnsi="Times New Roman" w:cs="Times New Roman"/>
          <w:b/>
          <w:bCs/>
          <w:sz w:val="28"/>
          <w:szCs w:val="28"/>
        </w:rPr>
        <w:t xml:space="preserve"> - FORO COMPETENTE</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b/>
          <w:bCs/>
          <w:sz w:val="28"/>
          <w:szCs w:val="28"/>
        </w:rPr>
        <w:t xml:space="preserve">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Per ogni controversia inerente il presente appalto è competente il Foro di </w:t>
      </w:r>
      <w:r w:rsidR="00490D7C">
        <w:rPr>
          <w:rFonts w:ascii="Times New Roman" w:hAnsi="Times New Roman" w:cs="Times New Roman"/>
          <w:sz w:val="28"/>
          <w:szCs w:val="28"/>
        </w:rPr>
        <w:t>Reggio Calabria</w:t>
      </w:r>
      <w:r w:rsidRPr="00B017A4">
        <w:rPr>
          <w:rFonts w:ascii="Times New Roman" w:hAnsi="Times New Roman" w:cs="Times New Roman"/>
          <w:sz w:val="28"/>
          <w:szCs w:val="28"/>
        </w:rPr>
        <w:t xml:space="preserve">. </w:t>
      </w:r>
    </w:p>
    <w:p w:rsid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2. E’ esclusa la competenza arbitrale. </w:t>
      </w:r>
    </w:p>
    <w:p w:rsidR="00512ECA" w:rsidRPr="00B017A4" w:rsidRDefault="00512ECA" w:rsidP="00B017A4">
      <w:pPr>
        <w:pStyle w:val="Default"/>
        <w:jc w:val="both"/>
        <w:rPr>
          <w:rFonts w:ascii="Times New Roman" w:hAnsi="Times New Roman" w:cs="Times New Roman"/>
          <w:sz w:val="28"/>
          <w:szCs w:val="28"/>
        </w:rPr>
      </w:pPr>
    </w:p>
    <w:p w:rsidR="00512ECA" w:rsidRDefault="00B017A4" w:rsidP="00512ECA">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F95CD1">
        <w:rPr>
          <w:rFonts w:ascii="Times New Roman" w:hAnsi="Times New Roman" w:cs="Times New Roman"/>
          <w:b/>
          <w:bCs/>
          <w:sz w:val="28"/>
          <w:szCs w:val="28"/>
        </w:rPr>
        <w:t>2</w:t>
      </w:r>
      <w:r w:rsidR="00CF4290">
        <w:rPr>
          <w:rFonts w:ascii="Times New Roman" w:hAnsi="Times New Roman" w:cs="Times New Roman"/>
          <w:b/>
          <w:bCs/>
          <w:sz w:val="28"/>
          <w:szCs w:val="28"/>
        </w:rPr>
        <w:t xml:space="preserve">3 </w:t>
      </w:r>
      <w:r w:rsidRPr="00B017A4">
        <w:rPr>
          <w:rFonts w:ascii="Times New Roman" w:hAnsi="Times New Roman" w:cs="Times New Roman"/>
          <w:b/>
          <w:bCs/>
          <w:sz w:val="28"/>
          <w:szCs w:val="28"/>
        </w:rPr>
        <w:t xml:space="preserve">– SPESE CONTRATTUALI </w:t>
      </w:r>
    </w:p>
    <w:p w:rsidR="00512ECA" w:rsidRDefault="00512ECA" w:rsidP="00512ECA">
      <w:pPr>
        <w:pStyle w:val="Default"/>
        <w:jc w:val="both"/>
        <w:rPr>
          <w:rFonts w:ascii="Times New Roman" w:hAnsi="Times New Roman" w:cs="Times New Roman"/>
          <w:b/>
          <w:bCs/>
          <w:sz w:val="28"/>
          <w:szCs w:val="28"/>
        </w:rPr>
      </w:pPr>
    </w:p>
    <w:p w:rsidR="00512ECA" w:rsidRDefault="00512ECA" w:rsidP="004C01B0">
      <w:pPr>
        <w:pStyle w:val="Default"/>
        <w:ind w:left="-11"/>
        <w:jc w:val="both"/>
        <w:rPr>
          <w:rFonts w:ascii="Times New Roman" w:hAnsi="Times New Roman" w:cs="Times New Roman"/>
          <w:sz w:val="28"/>
          <w:szCs w:val="28"/>
        </w:rPr>
      </w:pPr>
      <w:r>
        <w:rPr>
          <w:rFonts w:ascii="Times New Roman" w:hAnsi="Times New Roman" w:cs="Times New Roman"/>
          <w:sz w:val="28"/>
          <w:szCs w:val="28"/>
        </w:rPr>
        <w:t>1.</w:t>
      </w:r>
      <w:r w:rsidR="00B017A4" w:rsidRPr="00B017A4">
        <w:rPr>
          <w:rFonts w:ascii="Times New Roman" w:hAnsi="Times New Roman" w:cs="Times New Roman"/>
          <w:sz w:val="28"/>
          <w:szCs w:val="28"/>
        </w:rPr>
        <w:t xml:space="preserve">Tutte le spese contrattuali sono a carico dell’appaltatore. </w:t>
      </w:r>
    </w:p>
    <w:p w:rsidR="00512ECA" w:rsidRPr="00B017A4" w:rsidRDefault="00512ECA" w:rsidP="00512ECA">
      <w:pPr>
        <w:pStyle w:val="Default"/>
        <w:jc w:val="both"/>
        <w:rPr>
          <w:rFonts w:ascii="Times New Roman" w:hAnsi="Times New Roman" w:cs="Times New Roman"/>
          <w:sz w:val="28"/>
          <w:szCs w:val="28"/>
        </w:rPr>
      </w:pPr>
    </w:p>
    <w:p w:rsidR="00ED79F1" w:rsidRDefault="00ED79F1" w:rsidP="00B017A4">
      <w:pPr>
        <w:pStyle w:val="Default"/>
        <w:jc w:val="both"/>
        <w:rPr>
          <w:rFonts w:ascii="Times New Roman" w:hAnsi="Times New Roman" w:cs="Times New Roman"/>
          <w:b/>
          <w:bCs/>
          <w:sz w:val="28"/>
          <w:szCs w:val="28"/>
        </w:rPr>
      </w:pP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F95CD1">
        <w:rPr>
          <w:rFonts w:ascii="Times New Roman" w:hAnsi="Times New Roman" w:cs="Times New Roman"/>
          <w:b/>
          <w:bCs/>
          <w:sz w:val="28"/>
          <w:szCs w:val="28"/>
        </w:rPr>
        <w:t>2</w:t>
      </w:r>
      <w:r w:rsidR="00CF4290">
        <w:rPr>
          <w:rFonts w:ascii="Times New Roman" w:hAnsi="Times New Roman" w:cs="Times New Roman"/>
          <w:b/>
          <w:bCs/>
          <w:sz w:val="28"/>
          <w:szCs w:val="28"/>
        </w:rPr>
        <w:t>4</w:t>
      </w:r>
      <w:r w:rsidRPr="00B017A4">
        <w:rPr>
          <w:rFonts w:ascii="Times New Roman" w:hAnsi="Times New Roman" w:cs="Times New Roman"/>
          <w:b/>
          <w:bCs/>
          <w:sz w:val="28"/>
          <w:szCs w:val="28"/>
        </w:rPr>
        <w:t xml:space="preserve"> – PRIVACY </w:t>
      </w:r>
    </w:p>
    <w:p w:rsidR="00512ECA" w:rsidRPr="00B017A4" w:rsidRDefault="00512ECA" w:rsidP="00B017A4">
      <w:pPr>
        <w:pStyle w:val="Default"/>
        <w:jc w:val="both"/>
        <w:rPr>
          <w:rFonts w:ascii="Times New Roman" w:hAnsi="Times New Roman" w:cs="Times New Roman"/>
          <w:sz w:val="28"/>
          <w:szCs w:val="28"/>
        </w:rPr>
      </w:pP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1. L’appaltatore viene nominato Responsabile Privacy Esterno da parte </w:t>
      </w:r>
      <w:r w:rsidR="00512ECA">
        <w:rPr>
          <w:rFonts w:ascii="Times New Roman" w:hAnsi="Times New Roman" w:cs="Times New Roman"/>
          <w:sz w:val="28"/>
          <w:szCs w:val="28"/>
        </w:rPr>
        <w:t>del</w:t>
      </w:r>
      <w:r w:rsidRPr="00B017A4">
        <w:rPr>
          <w:rFonts w:ascii="Times New Roman" w:hAnsi="Times New Roman" w:cs="Times New Roman"/>
          <w:sz w:val="28"/>
          <w:szCs w:val="28"/>
        </w:rPr>
        <w:t xml:space="preserve"> </w:t>
      </w:r>
      <w:r w:rsidR="00512ECA">
        <w:rPr>
          <w:rFonts w:ascii="Times New Roman" w:hAnsi="Times New Roman" w:cs="Times New Roman"/>
          <w:sz w:val="28"/>
          <w:szCs w:val="28"/>
        </w:rPr>
        <w:t>committente</w:t>
      </w:r>
      <w:r w:rsidRPr="00B017A4">
        <w:rPr>
          <w:rFonts w:ascii="Times New Roman" w:hAnsi="Times New Roman" w:cs="Times New Roman"/>
          <w:sz w:val="28"/>
          <w:szCs w:val="28"/>
        </w:rPr>
        <w:t xml:space="preserve">, che è Titolare Privacy ai sensi del d.lgs. 30 giugno 2003, n. 196. </w:t>
      </w:r>
    </w:p>
    <w:p w:rsidR="00B017A4" w:rsidRP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2. Le funzioni di Responsabile Privacy sono svolte dall’appaltatore senza pretendere alcun compenso aggiuntivo. </w:t>
      </w:r>
    </w:p>
    <w:p w:rsidR="00512ECA"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3. I dipendenti dell’appaltatore sono Incaricati Privacy.</w:t>
      </w:r>
    </w:p>
    <w:p w:rsidR="00B017A4" w:rsidRDefault="00B017A4" w:rsidP="00B017A4">
      <w:pPr>
        <w:pStyle w:val="Default"/>
        <w:jc w:val="both"/>
        <w:rPr>
          <w:rFonts w:ascii="Times New Roman" w:hAnsi="Times New Roman" w:cs="Times New Roman"/>
          <w:sz w:val="28"/>
          <w:szCs w:val="28"/>
        </w:rPr>
      </w:pPr>
      <w:r w:rsidRPr="00B017A4">
        <w:rPr>
          <w:rFonts w:ascii="Times New Roman" w:hAnsi="Times New Roman" w:cs="Times New Roman"/>
          <w:sz w:val="28"/>
          <w:szCs w:val="28"/>
        </w:rPr>
        <w:t xml:space="preserve"> </w:t>
      </w:r>
    </w:p>
    <w:p w:rsidR="00ED79F1" w:rsidRDefault="00ED79F1" w:rsidP="00B017A4">
      <w:pPr>
        <w:pStyle w:val="Default"/>
        <w:jc w:val="both"/>
        <w:rPr>
          <w:rFonts w:ascii="Times New Roman" w:hAnsi="Times New Roman" w:cs="Times New Roman"/>
          <w:b/>
          <w:bCs/>
          <w:sz w:val="28"/>
          <w:szCs w:val="28"/>
        </w:rPr>
      </w:pPr>
    </w:p>
    <w:p w:rsidR="00B017A4" w:rsidRDefault="00B017A4" w:rsidP="00B017A4">
      <w:pPr>
        <w:pStyle w:val="Default"/>
        <w:jc w:val="both"/>
        <w:rPr>
          <w:rFonts w:ascii="Times New Roman" w:hAnsi="Times New Roman" w:cs="Times New Roman"/>
          <w:b/>
          <w:bCs/>
          <w:sz w:val="28"/>
          <w:szCs w:val="28"/>
        </w:rPr>
      </w:pPr>
      <w:r w:rsidRPr="00B017A4">
        <w:rPr>
          <w:rFonts w:ascii="Times New Roman" w:hAnsi="Times New Roman" w:cs="Times New Roman"/>
          <w:b/>
          <w:bCs/>
          <w:sz w:val="28"/>
          <w:szCs w:val="28"/>
        </w:rPr>
        <w:t xml:space="preserve">ART. </w:t>
      </w:r>
      <w:r w:rsidR="00594E81">
        <w:rPr>
          <w:rFonts w:ascii="Times New Roman" w:hAnsi="Times New Roman" w:cs="Times New Roman"/>
          <w:b/>
          <w:bCs/>
          <w:sz w:val="28"/>
          <w:szCs w:val="28"/>
        </w:rPr>
        <w:t>2</w:t>
      </w:r>
      <w:r w:rsidR="00CF4290">
        <w:rPr>
          <w:rFonts w:ascii="Times New Roman" w:hAnsi="Times New Roman" w:cs="Times New Roman"/>
          <w:b/>
          <w:bCs/>
          <w:sz w:val="28"/>
          <w:szCs w:val="28"/>
        </w:rPr>
        <w:t>5</w:t>
      </w:r>
      <w:r w:rsidRPr="00B017A4">
        <w:rPr>
          <w:rFonts w:ascii="Times New Roman" w:hAnsi="Times New Roman" w:cs="Times New Roman"/>
          <w:b/>
          <w:bCs/>
          <w:sz w:val="28"/>
          <w:szCs w:val="28"/>
        </w:rPr>
        <w:t xml:space="preserve"> - RICHIAMO ALLE LEGGI GENERALI </w:t>
      </w:r>
    </w:p>
    <w:p w:rsidR="00512ECA" w:rsidRPr="00B017A4" w:rsidRDefault="00512ECA" w:rsidP="00B017A4">
      <w:pPr>
        <w:pStyle w:val="Default"/>
        <w:jc w:val="both"/>
        <w:rPr>
          <w:rFonts w:ascii="Times New Roman" w:hAnsi="Times New Roman" w:cs="Times New Roman"/>
          <w:sz w:val="28"/>
          <w:szCs w:val="28"/>
        </w:rPr>
      </w:pPr>
    </w:p>
    <w:p w:rsidR="00F261D9" w:rsidRDefault="004C01B0" w:rsidP="004C0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017A4" w:rsidRPr="004C01B0">
        <w:rPr>
          <w:rFonts w:ascii="Times New Roman" w:hAnsi="Times New Roman" w:cs="Times New Roman"/>
          <w:sz w:val="28"/>
          <w:szCs w:val="28"/>
        </w:rPr>
        <w:t>Per quanto non espressamente previsto al presente capitolato, si fa riferimento a tutte le norme di legge e di regolamento in vigore, in quanto applicabili.</w:t>
      </w:r>
    </w:p>
    <w:p w:rsidR="004C01B0" w:rsidRPr="004C01B0" w:rsidRDefault="004C01B0" w:rsidP="004C0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In particolare, </w:t>
      </w:r>
      <w:r w:rsidRPr="004C01B0">
        <w:rPr>
          <w:rFonts w:ascii="Times New Roman" w:hAnsi="Times New Roman" w:cs="Times New Roman"/>
          <w:sz w:val="28"/>
          <w:szCs w:val="28"/>
        </w:rPr>
        <w:t xml:space="preserve">per tutto quanto non espressamente indicato nel presente documento, si rinvia alla documentazione relativa alla disciplina del Mercato Elettronico, ivi compresi il Bando di Abilitazione e i relativi Allegati, nonché in generale tutti gli atti e i documenti che disciplinano l'Abilitazione, la registrazione, l'accesso e la partecipazione del soggetti al Mercato Elettronico. </w:t>
      </w:r>
    </w:p>
    <w:p w:rsidR="004C01B0" w:rsidRPr="004C01B0" w:rsidRDefault="004C01B0" w:rsidP="004C0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C01B0">
        <w:rPr>
          <w:rFonts w:ascii="Times New Roman" w:hAnsi="Times New Roman" w:cs="Times New Roman"/>
          <w:sz w:val="28"/>
          <w:szCs w:val="28"/>
        </w:rPr>
        <w:t>Si rinvia altresì alla seguente normativa:</w:t>
      </w:r>
    </w:p>
    <w:p w:rsidR="004C01B0" w:rsidRPr="004C01B0" w:rsidRDefault="004C01B0" w:rsidP="004C01B0">
      <w:pPr>
        <w:numPr>
          <w:ilvl w:val="0"/>
          <w:numId w:val="12"/>
        </w:numPr>
        <w:spacing w:before="100" w:beforeAutospacing="1" w:after="0" w:line="240" w:lineRule="auto"/>
        <w:jc w:val="both"/>
        <w:rPr>
          <w:rFonts w:ascii="Times New Roman" w:eastAsia="Times New Roman" w:hAnsi="Times New Roman" w:cs="Times New Roman"/>
          <w:sz w:val="28"/>
          <w:szCs w:val="28"/>
        </w:rPr>
      </w:pPr>
      <w:r w:rsidRPr="004C01B0">
        <w:rPr>
          <w:rFonts w:ascii="Times New Roman" w:eastAsia="Times New Roman" w:hAnsi="Times New Roman" w:cs="Times New Roman"/>
          <w:sz w:val="28"/>
          <w:szCs w:val="28"/>
        </w:rPr>
        <w:t>D. Lgs 1</w:t>
      </w:r>
      <w:r>
        <w:rPr>
          <w:rFonts w:ascii="Times New Roman" w:eastAsia="Times New Roman" w:hAnsi="Times New Roman" w:cs="Times New Roman"/>
          <w:sz w:val="28"/>
          <w:szCs w:val="28"/>
        </w:rPr>
        <w:t>8</w:t>
      </w:r>
      <w:r w:rsidRPr="004C01B0">
        <w:rPr>
          <w:rFonts w:ascii="Times New Roman" w:eastAsia="Times New Roman" w:hAnsi="Times New Roman" w:cs="Times New Roman"/>
          <w:sz w:val="28"/>
          <w:szCs w:val="28"/>
        </w:rPr>
        <w:t xml:space="preserve"> aprile 20</w:t>
      </w:r>
      <w:r>
        <w:rPr>
          <w:rFonts w:ascii="Times New Roman" w:eastAsia="Times New Roman" w:hAnsi="Times New Roman" w:cs="Times New Roman"/>
          <w:sz w:val="28"/>
          <w:szCs w:val="28"/>
        </w:rPr>
        <w:t>1</w:t>
      </w:r>
      <w:r w:rsidRPr="004C01B0">
        <w:rPr>
          <w:rFonts w:ascii="Times New Roman" w:eastAsia="Times New Roman" w:hAnsi="Times New Roman" w:cs="Times New Roman"/>
          <w:sz w:val="28"/>
          <w:szCs w:val="28"/>
        </w:rPr>
        <w:t xml:space="preserve">6, n. </w:t>
      </w:r>
      <w:r>
        <w:rPr>
          <w:rFonts w:ascii="Times New Roman" w:eastAsia="Times New Roman" w:hAnsi="Times New Roman" w:cs="Times New Roman"/>
          <w:sz w:val="28"/>
          <w:szCs w:val="28"/>
        </w:rPr>
        <w:t>50</w:t>
      </w:r>
      <w:r w:rsidRPr="004C01B0">
        <w:rPr>
          <w:rFonts w:ascii="Times New Roman" w:eastAsia="Times New Roman" w:hAnsi="Times New Roman" w:cs="Times New Roman"/>
          <w:sz w:val="28"/>
          <w:szCs w:val="28"/>
        </w:rPr>
        <w:t xml:space="preserve"> e s.m.i. "</w:t>
      </w:r>
      <w:r w:rsidRPr="009963B6">
        <w:rPr>
          <w:rFonts w:ascii="Times New Roman" w:eastAsia="Times New Roman" w:hAnsi="Times New Roman" w:cs="Times New Roman"/>
          <w:b/>
          <w:i/>
          <w:sz w:val="28"/>
          <w:szCs w:val="28"/>
        </w:rPr>
        <w:t>Codice dei contratti pubblici relativi a lavori, servizi e forniture</w:t>
      </w:r>
      <w:r w:rsidRPr="004C01B0">
        <w:rPr>
          <w:rFonts w:ascii="Times New Roman" w:eastAsia="Times New Roman" w:hAnsi="Times New Roman" w:cs="Times New Roman"/>
          <w:sz w:val="28"/>
          <w:szCs w:val="28"/>
        </w:rPr>
        <w:t>”;</w:t>
      </w:r>
    </w:p>
    <w:p w:rsidR="004C01B0" w:rsidRPr="004C01B0" w:rsidRDefault="004C01B0" w:rsidP="004C01B0">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C01B0">
        <w:rPr>
          <w:rFonts w:ascii="Times New Roman" w:eastAsia="Times New Roman" w:hAnsi="Times New Roman" w:cs="Times New Roman"/>
          <w:sz w:val="28"/>
          <w:szCs w:val="28"/>
        </w:rPr>
        <w:t>D.P.R. 5 ottobre 2010, n. 207 Regolamento di esecuzione ed attuazione del codice dei contratti pubblici;</w:t>
      </w:r>
    </w:p>
    <w:p w:rsidR="004C01B0" w:rsidRPr="004C01B0" w:rsidRDefault="004C01B0" w:rsidP="004C01B0">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C01B0">
        <w:rPr>
          <w:rFonts w:ascii="Times New Roman" w:eastAsia="Times New Roman" w:hAnsi="Times New Roman" w:cs="Times New Roman"/>
          <w:sz w:val="28"/>
          <w:szCs w:val="28"/>
        </w:rPr>
        <w:t>R.D. 827/1924;</w:t>
      </w:r>
    </w:p>
    <w:p w:rsidR="004C01B0" w:rsidRPr="009B709D" w:rsidRDefault="009963B6" w:rsidP="009963B6">
      <w:pPr>
        <w:numPr>
          <w:ilvl w:val="0"/>
          <w:numId w:val="12"/>
        </w:numPr>
        <w:spacing w:before="100" w:beforeAutospacing="1" w:after="100" w:afterAutospacing="1" w:line="240" w:lineRule="auto"/>
        <w:ind w:left="36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C01B0" w:rsidRPr="00EB5F8F">
        <w:rPr>
          <w:rFonts w:ascii="Times New Roman" w:eastAsia="Times New Roman" w:hAnsi="Times New Roman" w:cs="Times New Roman"/>
          <w:sz w:val="28"/>
          <w:szCs w:val="28"/>
        </w:rPr>
        <w:t>D.lgs. n. 81/2008.</w:t>
      </w:r>
    </w:p>
    <w:p w:rsidR="009B709D" w:rsidRPr="00490D7C" w:rsidRDefault="00490D7C" w:rsidP="009B709D">
      <w:pPr>
        <w:spacing w:before="100" w:beforeAutospacing="1" w:after="100" w:afterAutospacing="1" w:line="240" w:lineRule="auto"/>
        <w:jc w:val="both"/>
        <w:rPr>
          <w:rFonts w:ascii="Times New Roman" w:eastAsia="Times New Roman" w:hAnsi="Times New Roman" w:cs="Times New Roman"/>
          <w:b/>
          <w:sz w:val="28"/>
          <w:szCs w:val="28"/>
        </w:rPr>
      </w:pPr>
      <w:r w:rsidRPr="00490D7C">
        <w:rPr>
          <w:rFonts w:ascii="Times New Roman" w:eastAsia="Times New Roman" w:hAnsi="Times New Roman" w:cs="Times New Roman"/>
          <w:b/>
          <w:sz w:val="28"/>
          <w:szCs w:val="28"/>
        </w:rPr>
        <w:t>ALLEGATI</w:t>
      </w:r>
    </w:p>
    <w:p w:rsidR="00391065" w:rsidRDefault="00490D7C" w:rsidP="00490D7C">
      <w:pPr>
        <w:pStyle w:val="Paragrafoelenco"/>
        <w:numPr>
          <w:ilvl w:val="0"/>
          <w:numId w:val="42"/>
        </w:numPr>
        <w:spacing w:before="100" w:beforeAutospacing="1" w:after="100" w:afterAutospacing="1" w:line="240" w:lineRule="auto"/>
        <w:jc w:val="both"/>
        <w:rPr>
          <w:rFonts w:ascii="Times New Roman" w:eastAsia="Times New Roman" w:hAnsi="Times New Roman" w:cs="Times New Roman"/>
          <w:smallCaps/>
          <w:sz w:val="28"/>
          <w:szCs w:val="28"/>
        </w:rPr>
      </w:pPr>
      <w:r w:rsidRPr="00CF4290">
        <w:rPr>
          <w:rFonts w:ascii="Times New Roman" w:eastAsia="Times New Roman" w:hAnsi="Times New Roman" w:cs="Times New Roman"/>
          <w:smallCaps/>
          <w:sz w:val="28"/>
          <w:szCs w:val="28"/>
        </w:rPr>
        <w:t>Dettaglio Uffici Gi</w:t>
      </w:r>
      <w:r w:rsidR="002B0536" w:rsidRPr="00CF4290">
        <w:rPr>
          <w:rFonts w:ascii="Times New Roman" w:eastAsia="Times New Roman" w:hAnsi="Times New Roman" w:cs="Times New Roman"/>
          <w:smallCaps/>
          <w:sz w:val="28"/>
          <w:szCs w:val="28"/>
        </w:rPr>
        <w:t>udiziari oggetto del contratto</w:t>
      </w:r>
    </w:p>
    <w:p w:rsidR="00490D7C" w:rsidRPr="00CF4290" w:rsidRDefault="00490D7C" w:rsidP="00490D7C">
      <w:pPr>
        <w:pStyle w:val="Paragrafoelenco"/>
        <w:numPr>
          <w:ilvl w:val="0"/>
          <w:numId w:val="42"/>
        </w:numPr>
        <w:spacing w:before="100" w:beforeAutospacing="1" w:after="100" w:afterAutospacing="1" w:line="240" w:lineRule="auto"/>
        <w:jc w:val="both"/>
        <w:rPr>
          <w:rFonts w:ascii="Times New Roman" w:eastAsia="Times New Roman" w:hAnsi="Times New Roman" w:cs="Times New Roman"/>
          <w:smallCaps/>
          <w:sz w:val="28"/>
          <w:szCs w:val="28"/>
        </w:rPr>
      </w:pPr>
      <w:r w:rsidRPr="00CF4290">
        <w:rPr>
          <w:rFonts w:ascii="Times New Roman" w:eastAsia="Times New Roman" w:hAnsi="Times New Roman" w:cs="Times New Roman"/>
          <w:smallCaps/>
          <w:sz w:val="28"/>
          <w:szCs w:val="28"/>
        </w:rPr>
        <w:t xml:space="preserve"> Modulo presentazione offerta</w:t>
      </w:r>
      <w:r w:rsidR="00391065">
        <w:rPr>
          <w:rFonts w:ascii="Times New Roman" w:eastAsia="Times New Roman" w:hAnsi="Times New Roman" w:cs="Times New Roman"/>
          <w:smallCaps/>
          <w:sz w:val="28"/>
          <w:szCs w:val="28"/>
        </w:rPr>
        <w:t xml:space="preserve"> </w:t>
      </w:r>
    </w:p>
    <w:p w:rsidR="00391065" w:rsidRDefault="00F0514F" w:rsidP="00391065">
      <w:pPr>
        <w:pStyle w:val="Paragrafoelenco"/>
        <w:numPr>
          <w:ilvl w:val="0"/>
          <w:numId w:val="42"/>
        </w:numPr>
        <w:spacing w:before="100" w:beforeAutospacing="1" w:after="100" w:afterAutospacing="1" w:line="240" w:lineRule="auto"/>
        <w:jc w:val="both"/>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m</w:t>
      </w:r>
      <w:r w:rsidR="00391065" w:rsidRPr="00490D7C">
        <w:rPr>
          <w:rFonts w:ascii="Times New Roman" w:eastAsia="Times New Roman" w:hAnsi="Times New Roman" w:cs="Times New Roman"/>
          <w:smallCaps/>
          <w:sz w:val="28"/>
          <w:szCs w:val="28"/>
        </w:rPr>
        <w:t>odulo dichiarazione sostitutiva</w:t>
      </w:r>
    </w:p>
    <w:p w:rsidR="00391065" w:rsidRPr="00490D7C" w:rsidRDefault="00391065" w:rsidP="00391065">
      <w:pPr>
        <w:pStyle w:val="Paragrafoelenco"/>
        <w:spacing w:before="100" w:beforeAutospacing="1" w:after="100" w:afterAutospacing="1" w:line="240" w:lineRule="auto"/>
        <w:jc w:val="both"/>
        <w:rPr>
          <w:rFonts w:ascii="Times New Roman" w:eastAsia="Times New Roman" w:hAnsi="Times New Roman" w:cs="Times New Roman"/>
          <w:smallCaps/>
          <w:sz w:val="28"/>
          <w:szCs w:val="28"/>
        </w:rPr>
      </w:pPr>
    </w:p>
    <w:sectPr w:rsidR="00391065" w:rsidRPr="00490D7C" w:rsidSect="002B7B63">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D3" w:rsidRDefault="006009D3" w:rsidP="00FC3AE0">
      <w:pPr>
        <w:spacing w:after="0" w:line="240" w:lineRule="auto"/>
      </w:pPr>
      <w:r>
        <w:separator/>
      </w:r>
    </w:p>
  </w:endnote>
  <w:endnote w:type="continuationSeparator" w:id="0">
    <w:p w:rsidR="006009D3" w:rsidRDefault="006009D3" w:rsidP="00FC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6467"/>
      <w:docPartObj>
        <w:docPartGallery w:val="Page Numbers (Bottom of Page)"/>
        <w:docPartUnique/>
      </w:docPartObj>
    </w:sdtPr>
    <w:sdtEndPr>
      <w:rPr>
        <w:sz w:val="16"/>
      </w:rPr>
    </w:sdtEndPr>
    <w:sdtContent>
      <w:p w:rsidR="001F33F8" w:rsidRDefault="00A82AA7">
        <w:pPr>
          <w:pStyle w:val="Pidipagina"/>
          <w:jc w:val="right"/>
        </w:pPr>
        <w:r w:rsidRPr="00FC3AE0">
          <w:rPr>
            <w:sz w:val="16"/>
          </w:rPr>
          <w:fldChar w:fldCharType="begin"/>
        </w:r>
        <w:r w:rsidR="001F33F8" w:rsidRPr="00FC3AE0">
          <w:rPr>
            <w:sz w:val="16"/>
          </w:rPr>
          <w:instrText xml:space="preserve"> PAGE   \* MERGEFORMAT </w:instrText>
        </w:r>
        <w:r w:rsidRPr="00FC3AE0">
          <w:rPr>
            <w:sz w:val="16"/>
          </w:rPr>
          <w:fldChar w:fldCharType="separate"/>
        </w:r>
        <w:r w:rsidR="00C824C0">
          <w:rPr>
            <w:noProof/>
            <w:sz w:val="16"/>
          </w:rPr>
          <w:t>2</w:t>
        </w:r>
        <w:r w:rsidRPr="00FC3AE0">
          <w:rPr>
            <w:sz w:val="16"/>
          </w:rPr>
          <w:fldChar w:fldCharType="end"/>
        </w:r>
      </w:p>
    </w:sdtContent>
  </w:sdt>
  <w:p w:rsidR="001F33F8" w:rsidRDefault="001F33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D3" w:rsidRDefault="006009D3" w:rsidP="00FC3AE0">
      <w:pPr>
        <w:spacing w:after="0" w:line="240" w:lineRule="auto"/>
      </w:pPr>
      <w:r>
        <w:separator/>
      </w:r>
    </w:p>
  </w:footnote>
  <w:footnote w:type="continuationSeparator" w:id="0">
    <w:p w:rsidR="006009D3" w:rsidRDefault="006009D3" w:rsidP="00FC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978"/>
    <w:multiLevelType w:val="multilevel"/>
    <w:tmpl w:val="021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9432D"/>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5031FD"/>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9E46B3"/>
    <w:multiLevelType w:val="hybridMultilevel"/>
    <w:tmpl w:val="DF00C12A"/>
    <w:lvl w:ilvl="0" w:tplc="338C03BE">
      <w:start w:val="4"/>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0957C9"/>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CC02FA"/>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9D59A5"/>
    <w:multiLevelType w:val="hybridMultilevel"/>
    <w:tmpl w:val="9C12F3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B7623E"/>
    <w:multiLevelType w:val="multilevel"/>
    <w:tmpl w:val="9E301B5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8">
    <w:nsid w:val="18D43F4E"/>
    <w:multiLevelType w:val="multilevel"/>
    <w:tmpl w:val="C80C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27EB2"/>
    <w:multiLevelType w:val="hybridMultilevel"/>
    <w:tmpl w:val="A3A477A2"/>
    <w:lvl w:ilvl="0" w:tplc="0F42AB5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A52A58"/>
    <w:multiLevelType w:val="hybridMultilevel"/>
    <w:tmpl w:val="AD2AC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345EFF"/>
    <w:multiLevelType w:val="hybridMultilevel"/>
    <w:tmpl w:val="E6A04BC4"/>
    <w:lvl w:ilvl="0" w:tplc="EFF42BF0">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6546E5"/>
    <w:multiLevelType w:val="hybridMultilevel"/>
    <w:tmpl w:val="14009C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A26383"/>
    <w:multiLevelType w:val="hybridMultilevel"/>
    <w:tmpl w:val="F654C0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1C4CD5"/>
    <w:multiLevelType w:val="hybridMultilevel"/>
    <w:tmpl w:val="7B8416B2"/>
    <w:lvl w:ilvl="0" w:tplc="1518A1A4">
      <w:start w:val="3"/>
      <w:numFmt w:val="upperLetter"/>
      <w:lvlText w:val="%1)"/>
      <w:lvlJc w:val="left"/>
      <w:pPr>
        <w:ind w:left="1040" w:hanging="360"/>
      </w:pPr>
      <w:rPr>
        <w:rFonts w:ascii="Palatino Linotype" w:hAnsi="Palatino Linotype"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5">
    <w:nsid w:val="2CC6736E"/>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4F7D2D"/>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0C94C47"/>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8583F80"/>
    <w:multiLevelType w:val="hybridMultilevel"/>
    <w:tmpl w:val="04160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AE5D9E"/>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565C01"/>
    <w:multiLevelType w:val="multilevel"/>
    <w:tmpl w:val="BC5C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E247DF"/>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73A3C53"/>
    <w:multiLevelType w:val="hybridMultilevel"/>
    <w:tmpl w:val="62F4C7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A0D1975"/>
    <w:multiLevelType w:val="hybridMultilevel"/>
    <w:tmpl w:val="9BC2CB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CD8509E"/>
    <w:multiLevelType w:val="hybridMultilevel"/>
    <w:tmpl w:val="F534615C"/>
    <w:lvl w:ilvl="0" w:tplc="04100017">
      <w:start w:val="1"/>
      <w:numFmt w:val="lowerLetter"/>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5">
    <w:nsid w:val="4FC74859"/>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1091828"/>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A92CAB"/>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196BF4"/>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9D5B06"/>
    <w:multiLevelType w:val="hybridMultilevel"/>
    <w:tmpl w:val="59847ECE"/>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0">
    <w:nsid w:val="6062493C"/>
    <w:multiLevelType w:val="hybridMultilevel"/>
    <w:tmpl w:val="C0E236E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1">
    <w:nsid w:val="60BC5BDA"/>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1B93C07"/>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8166F26"/>
    <w:multiLevelType w:val="hybridMultilevel"/>
    <w:tmpl w:val="8D36C8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A8704A1"/>
    <w:multiLevelType w:val="hybridMultilevel"/>
    <w:tmpl w:val="EDFA3B24"/>
    <w:lvl w:ilvl="0" w:tplc="0410000F">
      <w:start w:val="1"/>
      <w:numFmt w:val="decimal"/>
      <w:lvlText w:val="%1."/>
      <w:lvlJc w:val="left"/>
      <w:pPr>
        <w:ind w:left="720" w:hanging="360"/>
      </w:pPr>
    </w:lvl>
    <w:lvl w:ilvl="1" w:tplc="C1BAAAD4">
      <w:start w:val="1"/>
      <w:numFmt w:val="lowerLetter"/>
      <w:lvlText w:val="%2)"/>
      <w:lvlJc w:val="left"/>
      <w:pPr>
        <w:ind w:left="2070" w:hanging="990"/>
      </w:pPr>
      <w:rPr>
        <w:rFonts w:hint="default"/>
      </w:rPr>
    </w:lvl>
    <w:lvl w:ilvl="2" w:tplc="362EF092">
      <w:start w:val="2"/>
      <w:numFmt w:val="bullet"/>
      <w:lvlText w:val="•"/>
      <w:lvlJc w:val="left"/>
      <w:pPr>
        <w:ind w:left="2895" w:hanging="915"/>
      </w:pPr>
      <w:rPr>
        <w:rFonts w:ascii="Palatino Linotype" w:eastAsiaTheme="minorHAnsi" w:hAnsi="Palatino Linotype"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D081091"/>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D3A1744"/>
    <w:multiLevelType w:val="hybridMultilevel"/>
    <w:tmpl w:val="AD32FEF0"/>
    <w:lvl w:ilvl="0" w:tplc="C118593C">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78609E"/>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CE4A57"/>
    <w:multiLevelType w:val="hybridMultilevel"/>
    <w:tmpl w:val="0538B4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0314B66"/>
    <w:multiLevelType w:val="hybridMultilevel"/>
    <w:tmpl w:val="C0482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6C54FD"/>
    <w:multiLevelType w:val="multilevel"/>
    <w:tmpl w:val="734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D6189A"/>
    <w:multiLevelType w:val="hybridMultilevel"/>
    <w:tmpl w:val="6A68AFC8"/>
    <w:lvl w:ilvl="0" w:tplc="E75E8E46">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C37302B"/>
    <w:multiLevelType w:val="hybridMultilevel"/>
    <w:tmpl w:val="28CA3F02"/>
    <w:lvl w:ilvl="0" w:tplc="FFFFFFFF">
      <w:start w:val="1"/>
      <w:numFmt w:val="bullet"/>
      <w:lvlText w:val=""/>
      <w:lvlJc w:val="left"/>
      <w:pPr>
        <w:tabs>
          <w:tab w:val="num" w:pos="786"/>
        </w:tabs>
        <w:ind w:left="766" w:hanging="34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13"/>
  </w:num>
  <w:num w:numId="2">
    <w:abstractNumId w:val="33"/>
  </w:num>
  <w:num w:numId="3">
    <w:abstractNumId w:val="22"/>
  </w:num>
  <w:num w:numId="4">
    <w:abstractNumId w:val="9"/>
  </w:num>
  <w:num w:numId="5">
    <w:abstractNumId w:val="23"/>
  </w:num>
  <w:num w:numId="6">
    <w:abstractNumId w:val="24"/>
  </w:num>
  <w:num w:numId="7">
    <w:abstractNumId w:val="41"/>
  </w:num>
  <w:num w:numId="8">
    <w:abstractNumId w:val="14"/>
  </w:num>
  <w:num w:numId="9">
    <w:abstractNumId w:val="7"/>
  </w:num>
  <w:num w:numId="10">
    <w:abstractNumId w:val="42"/>
  </w:num>
  <w:num w:numId="11">
    <w:abstractNumId w:val="29"/>
  </w:num>
  <w:num w:numId="12">
    <w:abstractNumId w:val="30"/>
  </w:num>
  <w:num w:numId="13">
    <w:abstractNumId w:val="20"/>
  </w:num>
  <w:num w:numId="14">
    <w:abstractNumId w:val="0"/>
  </w:num>
  <w:num w:numId="15">
    <w:abstractNumId w:val="40"/>
  </w:num>
  <w:num w:numId="16">
    <w:abstractNumId w:val="8"/>
  </w:num>
  <w:num w:numId="17">
    <w:abstractNumId w:val="34"/>
  </w:num>
  <w:num w:numId="18">
    <w:abstractNumId w:val="3"/>
  </w:num>
  <w:num w:numId="19">
    <w:abstractNumId w:val="18"/>
  </w:num>
  <w:num w:numId="20">
    <w:abstractNumId w:val="36"/>
  </w:num>
  <w:num w:numId="21">
    <w:abstractNumId w:val="11"/>
  </w:num>
  <w:num w:numId="22">
    <w:abstractNumId w:val="10"/>
  </w:num>
  <w:num w:numId="23">
    <w:abstractNumId w:val="31"/>
  </w:num>
  <w:num w:numId="24">
    <w:abstractNumId w:val="26"/>
  </w:num>
  <w:num w:numId="25">
    <w:abstractNumId w:val="38"/>
  </w:num>
  <w:num w:numId="26">
    <w:abstractNumId w:val="15"/>
  </w:num>
  <w:num w:numId="27">
    <w:abstractNumId w:val="35"/>
  </w:num>
  <w:num w:numId="28">
    <w:abstractNumId w:val="19"/>
  </w:num>
  <w:num w:numId="29">
    <w:abstractNumId w:val="2"/>
  </w:num>
  <w:num w:numId="30">
    <w:abstractNumId w:val="1"/>
  </w:num>
  <w:num w:numId="31">
    <w:abstractNumId w:val="27"/>
  </w:num>
  <w:num w:numId="32">
    <w:abstractNumId w:val="16"/>
  </w:num>
  <w:num w:numId="33">
    <w:abstractNumId w:val="12"/>
  </w:num>
  <w:num w:numId="34">
    <w:abstractNumId w:val="21"/>
  </w:num>
  <w:num w:numId="35">
    <w:abstractNumId w:val="37"/>
  </w:num>
  <w:num w:numId="36">
    <w:abstractNumId w:val="28"/>
  </w:num>
  <w:num w:numId="37">
    <w:abstractNumId w:val="25"/>
  </w:num>
  <w:num w:numId="38">
    <w:abstractNumId w:val="17"/>
  </w:num>
  <w:num w:numId="39">
    <w:abstractNumId w:val="5"/>
  </w:num>
  <w:num w:numId="40">
    <w:abstractNumId w:val="32"/>
  </w:num>
  <w:num w:numId="41">
    <w:abstractNumId w:val="4"/>
  </w:num>
  <w:num w:numId="42">
    <w:abstractNumId w:val="3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A4"/>
    <w:rsid w:val="000102D5"/>
    <w:rsid w:val="00013D1E"/>
    <w:rsid w:val="00020814"/>
    <w:rsid w:val="000531A2"/>
    <w:rsid w:val="000560AC"/>
    <w:rsid w:val="00085CB6"/>
    <w:rsid w:val="000A4C6E"/>
    <w:rsid w:val="000B40E4"/>
    <w:rsid w:val="000B4530"/>
    <w:rsid w:val="000C7BCE"/>
    <w:rsid w:val="00104322"/>
    <w:rsid w:val="00131428"/>
    <w:rsid w:val="001410BD"/>
    <w:rsid w:val="001505A4"/>
    <w:rsid w:val="0015086E"/>
    <w:rsid w:val="00150D44"/>
    <w:rsid w:val="00156533"/>
    <w:rsid w:val="00172D8E"/>
    <w:rsid w:val="00180E66"/>
    <w:rsid w:val="001C7D6D"/>
    <w:rsid w:val="001D294D"/>
    <w:rsid w:val="001D2B1E"/>
    <w:rsid w:val="001F33F8"/>
    <w:rsid w:val="002130A5"/>
    <w:rsid w:val="00240651"/>
    <w:rsid w:val="00247E4E"/>
    <w:rsid w:val="002576D4"/>
    <w:rsid w:val="00262605"/>
    <w:rsid w:val="00266F3C"/>
    <w:rsid w:val="00283A5D"/>
    <w:rsid w:val="002A7F04"/>
    <w:rsid w:val="002B0536"/>
    <w:rsid w:val="002B7B63"/>
    <w:rsid w:val="002C4061"/>
    <w:rsid w:val="002D7E25"/>
    <w:rsid w:val="002E0705"/>
    <w:rsid w:val="002F7C5A"/>
    <w:rsid w:val="0030320E"/>
    <w:rsid w:val="00325724"/>
    <w:rsid w:val="00343526"/>
    <w:rsid w:val="00357EF2"/>
    <w:rsid w:val="00360F66"/>
    <w:rsid w:val="00373139"/>
    <w:rsid w:val="003874BA"/>
    <w:rsid w:val="00391065"/>
    <w:rsid w:val="003A6FDB"/>
    <w:rsid w:val="003C43BB"/>
    <w:rsid w:val="003F47C5"/>
    <w:rsid w:val="0040501D"/>
    <w:rsid w:val="00405DE7"/>
    <w:rsid w:val="00417727"/>
    <w:rsid w:val="00434494"/>
    <w:rsid w:val="0046159D"/>
    <w:rsid w:val="00461B16"/>
    <w:rsid w:val="004673B3"/>
    <w:rsid w:val="00467E2E"/>
    <w:rsid w:val="00490D7C"/>
    <w:rsid w:val="004A74A6"/>
    <w:rsid w:val="004C01B0"/>
    <w:rsid w:val="004E0682"/>
    <w:rsid w:val="004E72A0"/>
    <w:rsid w:val="004F5481"/>
    <w:rsid w:val="005052B0"/>
    <w:rsid w:val="00512ECA"/>
    <w:rsid w:val="00535BCE"/>
    <w:rsid w:val="00552A7B"/>
    <w:rsid w:val="00564666"/>
    <w:rsid w:val="005728AE"/>
    <w:rsid w:val="005913A8"/>
    <w:rsid w:val="00594E81"/>
    <w:rsid w:val="005C1396"/>
    <w:rsid w:val="005D5BF2"/>
    <w:rsid w:val="005F29E0"/>
    <w:rsid w:val="006009D3"/>
    <w:rsid w:val="006059E2"/>
    <w:rsid w:val="00606392"/>
    <w:rsid w:val="006147BD"/>
    <w:rsid w:val="00617EBB"/>
    <w:rsid w:val="00657C49"/>
    <w:rsid w:val="006669A2"/>
    <w:rsid w:val="006760D3"/>
    <w:rsid w:val="00676824"/>
    <w:rsid w:val="006B23E8"/>
    <w:rsid w:val="006B7477"/>
    <w:rsid w:val="006D648A"/>
    <w:rsid w:val="006E2307"/>
    <w:rsid w:val="006E45D3"/>
    <w:rsid w:val="007128B7"/>
    <w:rsid w:val="00734E23"/>
    <w:rsid w:val="00735261"/>
    <w:rsid w:val="007817C2"/>
    <w:rsid w:val="007A76BD"/>
    <w:rsid w:val="007B3EE3"/>
    <w:rsid w:val="007C1458"/>
    <w:rsid w:val="007C4AA0"/>
    <w:rsid w:val="007F5BF0"/>
    <w:rsid w:val="007F7AEB"/>
    <w:rsid w:val="0080745D"/>
    <w:rsid w:val="00862A8F"/>
    <w:rsid w:val="0089319D"/>
    <w:rsid w:val="008A1F2D"/>
    <w:rsid w:val="008A43A1"/>
    <w:rsid w:val="008C43E5"/>
    <w:rsid w:val="008D3F4D"/>
    <w:rsid w:val="008D784E"/>
    <w:rsid w:val="00907214"/>
    <w:rsid w:val="009157ED"/>
    <w:rsid w:val="00920822"/>
    <w:rsid w:val="00923314"/>
    <w:rsid w:val="0092376B"/>
    <w:rsid w:val="00954DDF"/>
    <w:rsid w:val="00972D1E"/>
    <w:rsid w:val="009963B6"/>
    <w:rsid w:val="009A472B"/>
    <w:rsid w:val="009B6818"/>
    <w:rsid w:val="009B6AF3"/>
    <w:rsid w:val="009B709D"/>
    <w:rsid w:val="009C6F74"/>
    <w:rsid w:val="009D284C"/>
    <w:rsid w:val="009D6277"/>
    <w:rsid w:val="009E0429"/>
    <w:rsid w:val="009F3CD5"/>
    <w:rsid w:val="009F5203"/>
    <w:rsid w:val="00A368BF"/>
    <w:rsid w:val="00A429FC"/>
    <w:rsid w:val="00A46F96"/>
    <w:rsid w:val="00A50656"/>
    <w:rsid w:val="00A5755A"/>
    <w:rsid w:val="00A82AA7"/>
    <w:rsid w:val="00A86843"/>
    <w:rsid w:val="00AA4033"/>
    <w:rsid w:val="00AA7AA8"/>
    <w:rsid w:val="00AC09CE"/>
    <w:rsid w:val="00AC5360"/>
    <w:rsid w:val="00AC58B9"/>
    <w:rsid w:val="00AD5B31"/>
    <w:rsid w:val="00B017A4"/>
    <w:rsid w:val="00B04E81"/>
    <w:rsid w:val="00B35DC6"/>
    <w:rsid w:val="00B6101E"/>
    <w:rsid w:val="00B6536D"/>
    <w:rsid w:val="00B726D2"/>
    <w:rsid w:val="00B75270"/>
    <w:rsid w:val="00B81CAB"/>
    <w:rsid w:val="00BA27FA"/>
    <w:rsid w:val="00BE2951"/>
    <w:rsid w:val="00BE764A"/>
    <w:rsid w:val="00BF412E"/>
    <w:rsid w:val="00BF6538"/>
    <w:rsid w:val="00C20D43"/>
    <w:rsid w:val="00C824C0"/>
    <w:rsid w:val="00C86E77"/>
    <w:rsid w:val="00C87789"/>
    <w:rsid w:val="00C91A86"/>
    <w:rsid w:val="00CA0BB1"/>
    <w:rsid w:val="00CB471B"/>
    <w:rsid w:val="00CF4290"/>
    <w:rsid w:val="00D476F9"/>
    <w:rsid w:val="00D551BB"/>
    <w:rsid w:val="00D628CB"/>
    <w:rsid w:val="00D65E70"/>
    <w:rsid w:val="00D67AFF"/>
    <w:rsid w:val="00DA5AF6"/>
    <w:rsid w:val="00DB2AEC"/>
    <w:rsid w:val="00DD3DA1"/>
    <w:rsid w:val="00E0262C"/>
    <w:rsid w:val="00E2412A"/>
    <w:rsid w:val="00E52458"/>
    <w:rsid w:val="00E529F4"/>
    <w:rsid w:val="00E65E01"/>
    <w:rsid w:val="00E8337E"/>
    <w:rsid w:val="00EA001E"/>
    <w:rsid w:val="00EA1A4B"/>
    <w:rsid w:val="00EB5F8F"/>
    <w:rsid w:val="00ED3062"/>
    <w:rsid w:val="00ED6939"/>
    <w:rsid w:val="00ED79F1"/>
    <w:rsid w:val="00EE228A"/>
    <w:rsid w:val="00EF5EAE"/>
    <w:rsid w:val="00F03AFA"/>
    <w:rsid w:val="00F0514F"/>
    <w:rsid w:val="00F147B0"/>
    <w:rsid w:val="00F21161"/>
    <w:rsid w:val="00F261D9"/>
    <w:rsid w:val="00F31DA0"/>
    <w:rsid w:val="00F4064E"/>
    <w:rsid w:val="00F944D8"/>
    <w:rsid w:val="00F95CD1"/>
    <w:rsid w:val="00FB431A"/>
    <w:rsid w:val="00FB5600"/>
    <w:rsid w:val="00FC109D"/>
    <w:rsid w:val="00FC3AE0"/>
    <w:rsid w:val="00FD305D"/>
    <w:rsid w:val="00FE296F"/>
    <w:rsid w:val="00FE677F"/>
    <w:rsid w:val="00FE6A9B"/>
    <w:rsid w:val="00FF0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D518F4-74A5-47CC-B29D-846EBBF3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FC109D"/>
    <w:pPr>
      <w:keepNext/>
      <w:numPr>
        <w:numId w:val="9"/>
      </w:numPr>
      <w:tabs>
        <w:tab w:val="center" w:pos="5670"/>
      </w:tabs>
      <w:spacing w:after="0" w:line="240" w:lineRule="auto"/>
      <w:jc w:val="both"/>
      <w:outlineLvl w:val="0"/>
    </w:pPr>
    <w:rPr>
      <w:rFonts w:ascii="Times New Roman" w:eastAsia="Batang" w:hAnsi="Times New Roman" w:cs="Times New Roman"/>
      <w:b/>
      <w:caps/>
      <w:sz w:val="24"/>
      <w:szCs w:val="20"/>
      <w:u w:val="thick"/>
      <w:lang w:eastAsia="it-IT"/>
    </w:rPr>
  </w:style>
  <w:style w:type="paragraph" w:styleId="Titolo2">
    <w:name w:val="heading 2"/>
    <w:basedOn w:val="Normale"/>
    <w:next w:val="Normale"/>
    <w:link w:val="Titolo2Carattere"/>
    <w:qFormat/>
    <w:rsid w:val="00FC109D"/>
    <w:pPr>
      <w:keepNext/>
      <w:numPr>
        <w:ilvl w:val="1"/>
        <w:numId w:val="9"/>
      </w:numPr>
      <w:spacing w:before="40" w:after="40" w:line="240" w:lineRule="auto"/>
      <w:ind w:right="284"/>
      <w:jc w:val="both"/>
      <w:outlineLvl w:val="1"/>
    </w:pPr>
    <w:rPr>
      <w:rFonts w:ascii="Times New Roman" w:eastAsia="Batang" w:hAnsi="Times New Roman" w:cs="Times New Roman"/>
      <w:b/>
      <w:szCs w:val="20"/>
      <w:lang w:eastAsia="it-IT"/>
    </w:rPr>
  </w:style>
  <w:style w:type="paragraph" w:styleId="Titolo3">
    <w:name w:val="heading 3"/>
    <w:basedOn w:val="Normale"/>
    <w:next w:val="Normale"/>
    <w:link w:val="Titolo3Carattere"/>
    <w:qFormat/>
    <w:rsid w:val="00FC109D"/>
    <w:pPr>
      <w:keepNext/>
      <w:numPr>
        <w:ilvl w:val="2"/>
        <w:numId w:val="9"/>
      </w:numPr>
      <w:tabs>
        <w:tab w:val="right" w:pos="8647"/>
      </w:tabs>
      <w:spacing w:after="0" w:line="240" w:lineRule="auto"/>
      <w:ind w:right="-1276"/>
      <w:jc w:val="center"/>
      <w:outlineLvl w:val="2"/>
    </w:pPr>
    <w:rPr>
      <w:rFonts w:ascii="Kunstler Script" w:eastAsia="Batang" w:hAnsi="Kunstler Script" w:cs="Times New Roman"/>
      <w:sz w:val="40"/>
      <w:szCs w:val="20"/>
      <w:lang w:eastAsia="it-IT"/>
    </w:rPr>
  </w:style>
  <w:style w:type="paragraph" w:styleId="Titolo4">
    <w:name w:val="heading 4"/>
    <w:basedOn w:val="Normale"/>
    <w:next w:val="Normale"/>
    <w:link w:val="Titolo4Carattere"/>
    <w:qFormat/>
    <w:rsid w:val="00FC109D"/>
    <w:pPr>
      <w:keepNext/>
      <w:numPr>
        <w:ilvl w:val="3"/>
        <w:numId w:val="9"/>
      </w:numPr>
      <w:spacing w:after="0" w:line="240" w:lineRule="auto"/>
      <w:jc w:val="both"/>
      <w:outlineLvl w:val="3"/>
    </w:pPr>
    <w:rPr>
      <w:rFonts w:ascii="Times New Roman" w:eastAsia="Batang" w:hAnsi="Times New Roman" w:cs="Times New Roman"/>
      <w:bCs/>
      <w:sz w:val="24"/>
      <w:szCs w:val="20"/>
      <w:lang w:eastAsia="it-IT"/>
    </w:rPr>
  </w:style>
  <w:style w:type="paragraph" w:styleId="Titolo5">
    <w:name w:val="heading 5"/>
    <w:basedOn w:val="Normale"/>
    <w:next w:val="Rientronormale"/>
    <w:link w:val="Titolo5Carattere"/>
    <w:qFormat/>
    <w:rsid w:val="00FC109D"/>
    <w:pPr>
      <w:numPr>
        <w:ilvl w:val="4"/>
        <w:numId w:val="9"/>
      </w:numPr>
      <w:spacing w:before="120" w:after="0" w:line="240" w:lineRule="auto"/>
      <w:jc w:val="both"/>
      <w:outlineLvl w:val="4"/>
    </w:pPr>
    <w:rPr>
      <w:rFonts w:ascii="Times New Roman" w:eastAsia="Batang" w:hAnsi="Times New Roman" w:cs="Times New Roman"/>
      <w:b/>
      <w:sz w:val="20"/>
      <w:szCs w:val="20"/>
      <w:lang w:eastAsia="it-IT"/>
    </w:rPr>
  </w:style>
  <w:style w:type="paragraph" w:styleId="Titolo6">
    <w:name w:val="heading 6"/>
    <w:basedOn w:val="Normale"/>
    <w:next w:val="Normale"/>
    <w:link w:val="Titolo6Carattere"/>
    <w:qFormat/>
    <w:rsid w:val="00FC109D"/>
    <w:pPr>
      <w:keepNext/>
      <w:numPr>
        <w:ilvl w:val="5"/>
        <w:numId w:val="9"/>
      </w:numPr>
      <w:spacing w:after="0" w:line="240" w:lineRule="auto"/>
      <w:jc w:val="both"/>
      <w:outlineLvl w:val="5"/>
    </w:pPr>
    <w:rPr>
      <w:rFonts w:ascii="Times New Roman" w:eastAsia="Batang" w:hAnsi="Times New Roman" w:cs="Times New Roman"/>
      <w:b/>
      <w:bCs/>
      <w:smallCaps/>
      <w:sz w:val="24"/>
      <w:szCs w:val="20"/>
      <w:u w:val="single"/>
      <w:lang w:eastAsia="it-IT"/>
    </w:rPr>
  </w:style>
  <w:style w:type="paragraph" w:styleId="Titolo7">
    <w:name w:val="heading 7"/>
    <w:basedOn w:val="Normale"/>
    <w:next w:val="Normale"/>
    <w:link w:val="Titolo7Carattere"/>
    <w:qFormat/>
    <w:rsid w:val="00FC109D"/>
    <w:pPr>
      <w:numPr>
        <w:ilvl w:val="6"/>
        <w:numId w:val="9"/>
      </w:numPr>
      <w:spacing w:before="240" w:after="60" w:line="240" w:lineRule="auto"/>
      <w:outlineLvl w:val="6"/>
    </w:pPr>
    <w:rPr>
      <w:rFonts w:ascii="Times New Roman" w:eastAsia="Batang" w:hAnsi="Times New Roman" w:cs="Times New Roman"/>
      <w:sz w:val="24"/>
      <w:szCs w:val="24"/>
      <w:lang w:eastAsia="it-IT"/>
    </w:rPr>
  </w:style>
  <w:style w:type="paragraph" w:styleId="Titolo8">
    <w:name w:val="heading 8"/>
    <w:basedOn w:val="Normale"/>
    <w:next w:val="Normale"/>
    <w:link w:val="Titolo8Carattere"/>
    <w:qFormat/>
    <w:rsid w:val="00FC109D"/>
    <w:pPr>
      <w:numPr>
        <w:ilvl w:val="7"/>
        <w:numId w:val="9"/>
      </w:numPr>
      <w:spacing w:before="240" w:after="60" w:line="240" w:lineRule="auto"/>
      <w:outlineLvl w:val="7"/>
    </w:pPr>
    <w:rPr>
      <w:rFonts w:ascii="Times New Roman" w:eastAsia="Batang" w:hAnsi="Times New Roman" w:cs="Times New Roman"/>
      <w:i/>
      <w:iCs/>
      <w:sz w:val="24"/>
      <w:szCs w:val="24"/>
      <w:lang w:eastAsia="it-IT"/>
    </w:rPr>
  </w:style>
  <w:style w:type="paragraph" w:styleId="Titolo9">
    <w:name w:val="heading 9"/>
    <w:basedOn w:val="Normale"/>
    <w:next w:val="Normale"/>
    <w:link w:val="Titolo9Carattere"/>
    <w:qFormat/>
    <w:rsid w:val="00FC109D"/>
    <w:pPr>
      <w:numPr>
        <w:ilvl w:val="8"/>
        <w:numId w:val="9"/>
      </w:numPr>
      <w:spacing w:before="240" w:after="60" w:line="240" w:lineRule="auto"/>
      <w:outlineLvl w:val="8"/>
    </w:pPr>
    <w:rPr>
      <w:rFonts w:ascii="Arial" w:eastAsia="Batang"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017A4"/>
    <w:pPr>
      <w:autoSpaceDE w:val="0"/>
      <w:autoSpaceDN w:val="0"/>
      <w:adjustRightInd w:val="0"/>
      <w:spacing w:after="0" w:line="240" w:lineRule="auto"/>
    </w:pPr>
    <w:rPr>
      <w:rFonts w:ascii="Bookman Old Style" w:hAnsi="Bookman Old Style" w:cs="Bookman Old Style"/>
      <w:color w:val="000000"/>
      <w:sz w:val="24"/>
      <w:szCs w:val="24"/>
    </w:rPr>
  </w:style>
  <w:style w:type="paragraph" w:styleId="Paragrafoelenco">
    <w:name w:val="List Paragraph"/>
    <w:basedOn w:val="Normale"/>
    <w:uiPriority w:val="34"/>
    <w:qFormat/>
    <w:rsid w:val="00F261D9"/>
    <w:pPr>
      <w:ind w:left="720"/>
      <w:contextualSpacing/>
    </w:pPr>
  </w:style>
  <w:style w:type="paragraph" w:styleId="Corpotesto">
    <w:name w:val="Body Text"/>
    <w:basedOn w:val="Normale"/>
    <w:link w:val="CorpotestoCarattere"/>
    <w:rsid w:val="00FC109D"/>
    <w:pPr>
      <w:tabs>
        <w:tab w:val="left" w:pos="711"/>
      </w:tabs>
      <w:spacing w:before="120" w:after="0" w:line="240" w:lineRule="auto"/>
      <w:jc w:val="both"/>
    </w:pPr>
    <w:rPr>
      <w:rFonts w:ascii="Times New Roman" w:eastAsia="Batang" w:hAnsi="Times New Roman" w:cs="Times New Roman"/>
      <w:szCs w:val="20"/>
      <w:lang w:eastAsia="it-IT"/>
    </w:rPr>
  </w:style>
  <w:style w:type="character" w:customStyle="1" w:styleId="CorpotestoCarattere">
    <w:name w:val="Corpo testo Carattere"/>
    <w:basedOn w:val="Carpredefinitoparagrafo"/>
    <w:link w:val="Corpotesto"/>
    <w:rsid w:val="00FC109D"/>
    <w:rPr>
      <w:rFonts w:ascii="Times New Roman" w:eastAsia="Batang" w:hAnsi="Times New Roman" w:cs="Times New Roman"/>
      <w:szCs w:val="20"/>
      <w:lang w:eastAsia="it-IT"/>
    </w:rPr>
  </w:style>
  <w:style w:type="paragraph" w:customStyle="1" w:styleId="Corpodeltesto21">
    <w:name w:val="Corpo del testo 21"/>
    <w:basedOn w:val="Normale"/>
    <w:rsid w:val="00FC109D"/>
    <w:pPr>
      <w:spacing w:after="0" w:line="240" w:lineRule="auto"/>
      <w:ind w:left="360"/>
      <w:jc w:val="both"/>
    </w:pPr>
    <w:rPr>
      <w:rFonts w:ascii="Times New Roman" w:eastAsia="Batang" w:hAnsi="Times New Roman" w:cs="Times New Roman"/>
      <w:sz w:val="28"/>
      <w:szCs w:val="20"/>
      <w:lang w:eastAsia="it-IT"/>
    </w:rPr>
  </w:style>
  <w:style w:type="paragraph" w:styleId="Rientrocorpodeltesto2">
    <w:name w:val="Body Text Indent 2"/>
    <w:basedOn w:val="Normale"/>
    <w:link w:val="Rientrocorpodeltesto2Carattere"/>
    <w:rsid w:val="00FC109D"/>
    <w:pPr>
      <w:numPr>
        <w:ilvl w:val="12"/>
      </w:numPr>
      <w:spacing w:before="120" w:after="0" w:line="240" w:lineRule="auto"/>
      <w:ind w:left="284"/>
      <w:jc w:val="both"/>
    </w:pPr>
    <w:rPr>
      <w:rFonts w:ascii="Times New Roman" w:eastAsia="Batang"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FC109D"/>
    <w:rPr>
      <w:rFonts w:ascii="Times New Roman" w:eastAsia="Batang" w:hAnsi="Times New Roman" w:cs="Times New Roman"/>
      <w:sz w:val="24"/>
      <w:szCs w:val="20"/>
      <w:lang w:eastAsia="it-IT"/>
    </w:rPr>
  </w:style>
  <w:style w:type="paragraph" w:styleId="Rientrocorpodeltesto3">
    <w:name w:val="Body Text Indent 3"/>
    <w:basedOn w:val="Normale"/>
    <w:link w:val="Rientrocorpodeltesto3Carattere"/>
    <w:uiPriority w:val="99"/>
    <w:unhideWhenUsed/>
    <w:rsid w:val="00FC109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FC109D"/>
    <w:rPr>
      <w:sz w:val="16"/>
      <w:szCs w:val="16"/>
    </w:rPr>
  </w:style>
  <w:style w:type="character" w:customStyle="1" w:styleId="Titolo1Carattere">
    <w:name w:val="Titolo 1 Carattere"/>
    <w:basedOn w:val="Carpredefinitoparagrafo"/>
    <w:link w:val="Titolo1"/>
    <w:rsid w:val="00FC109D"/>
    <w:rPr>
      <w:rFonts w:ascii="Times New Roman" w:eastAsia="Batang" w:hAnsi="Times New Roman" w:cs="Times New Roman"/>
      <w:b/>
      <w:caps/>
      <w:sz w:val="24"/>
      <w:szCs w:val="20"/>
      <w:u w:val="thick"/>
      <w:lang w:eastAsia="it-IT"/>
    </w:rPr>
  </w:style>
  <w:style w:type="character" w:customStyle="1" w:styleId="Titolo2Carattere">
    <w:name w:val="Titolo 2 Carattere"/>
    <w:basedOn w:val="Carpredefinitoparagrafo"/>
    <w:link w:val="Titolo2"/>
    <w:rsid w:val="00FC109D"/>
    <w:rPr>
      <w:rFonts w:ascii="Times New Roman" w:eastAsia="Batang" w:hAnsi="Times New Roman" w:cs="Times New Roman"/>
      <w:b/>
      <w:szCs w:val="20"/>
      <w:lang w:eastAsia="it-IT"/>
    </w:rPr>
  </w:style>
  <w:style w:type="character" w:customStyle="1" w:styleId="Titolo3Carattere">
    <w:name w:val="Titolo 3 Carattere"/>
    <w:basedOn w:val="Carpredefinitoparagrafo"/>
    <w:link w:val="Titolo3"/>
    <w:rsid w:val="00FC109D"/>
    <w:rPr>
      <w:rFonts w:ascii="Kunstler Script" w:eastAsia="Batang" w:hAnsi="Kunstler Script" w:cs="Times New Roman"/>
      <w:sz w:val="40"/>
      <w:szCs w:val="20"/>
      <w:lang w:eastAsia="it-IT"/>
    </w:rPr>
  </w:style>
  <w:style w:type="character" w:customStyle="1" w:styleId="Titolo4Carattere">
    <w:name w:val="Titolo 4 Carattere"/>
    <w:basedOn w:val="Carpredefinitoparagrafo"/>
    <w:link w:val="Titolo4"/>
    <w:rsid w:val="00FC109D"/>
    <w:rPr>
      <w:rFonts w:ascii="Times New Roman" w:eastAsia="Batang" w:hAnsi="Times New Roman" w:cs="Times New Roman"/>
      <w:bCs/>
      <w:sz w:val="24"/>
      <w:szCs w:val="20"/>
      <w:lang w:eastAsia="it-IT"/>
    </w:rPr>
  </w:style>
  <w:style w:type="character" w:customStyle="1" w:styleId="Titolo5Carattere">
    <w:name w:val="Titolo 5 Carattere"/>
    <w:basedOn w:val="Carpredefinitoparagrafo"/>
    <w:link w:val="Titolo5"/>
    <w:rsid w:val="00FC109D"/>
    <w:rPr>
      <w:rFonts w:ascii="Times New Roman" w:eastAsia="Batang" w:hAnsi="Times New Roman" w:cs="Times New Roman"/>
      <w:b/>
      <w:sz w:val="20"/>
      <w:szCs w:val="20"/>
      <w:lang w:eastAsia="it-IT"/>
    </w:rPr>
  </w:style>
  <w:style w:type="character" w:customStyle="1" w:styleId="Titolo6Carattere">
    <w:name w:val="Titolo 6 Carattere"/>
    <w:basedOn w:val="Carpredefinitoparagrafo"/>
    <w:link w:val="Titolo6"/>
    <w:rsid w:val="00FC109D"/>
    <w:rPr>
      <w:rFonts w:ascii="Times New Roman" w:eastAsia="Batang" w:hAnsi="Times New Roman" w:cs="Times New Roman"/>
      <w:b/>
      <w:bCs/>
      <w:smallCaps/>
      <w:sz w:val="24"/>
      <w:szCs w:val="20"/>
      <w:u w:val="single"/>
      <w:lang w:eastAsia="it-IT"/>
    </w:rPr>
  </w:style>
  <w:style w:type="character" w:customStyle="1" w:styleId="Titolo7Carattere">
    <w:name w:val="Titolo 7 Carattere"/>
    <w:basedOn w:val="Carpredefinitoparagrafo"/>
    <w:link w:val="Titolo7"/>
    <w:rsid w:val="00FC109D"/>
    <w:rPr>
      <w:rFonts w:ascii="Times New Roman" w:eastAsia="Batang" w:hAnsi="Times New Roman" w:cs="Times New Roman"/>
      <w:sz w:val="24"/>
      <w:szCs w:val="24"/>
      <w:lang w:eastAsia="it-IT"/>
    </w:rPr>
  </w:style>
  <w:style w:type="character" w:customStyle="1" w:styleId="Titolo8Carattere">
    <w:name w:val="Titolo 8 Carattere"/>
    <w:basedOn w:val="Carpredefinitoparagrafo"/>
    <w:link w:val="Titolo8"/>
    <w:rsid w:val="00FC109D"/>
    <w:rPr>
      <w:rFonts w:ascii="Times New Roman" w:eastAsia="Batang" w:hAnsi="Times New Roman" w:cs="Times New Roman"/>
      <w:i/>
      <w:iCs/>
      <w:sz w:val="24"/>
      <w:szCs w:val="24"/>
      <w:lang w:eastAsia="it-IT"/>
    </w:rPr>
  </w:style>
  <w:style w:type="character" w:customStyle="1" w:styleId="Titolo9Carattere">
    <w:name w:val="Titolo 9 Carattere"/>
    <w:basedOn w:val="Carpredefinitoparagrafo"/>
    <w:link w:val="Titolo9"/>
    <w:rsid w:val="00FC109D"/>
    <w:rPr>
      <w:rFonts w:ascii="Arial" w:eastAsia="Batang" w:hAnsi="Arial" w:cs="Times New Roman"/>
      <w:lang w:eastAsia="it-IT"/>
    </w:rPr>
  </w:style>
  <w:style w:type="paragraph" w:styleId="Rientronormale">
    <w:name w:val="Normal Indent"/>
    <w:basedOn w:val="Normale"/>
    <w:uiPriority w:val="99"/>
    <w:semiHidden/>
    <w:unhideWhenUsed/>
    <w:rsid w:val="00FC109D"/>
    <w:pPr>
      <w:ind w:left="708"/>
    </w:pPr>
  </w:style>
  <w:style w:type="table" w:styleId="Grigliatabella">
    <w:name w:val="Table Grid"/>
    <w:basedOn w:val="Tabellanormale"/>
    <w:uiPriority w:val="59"/>
    <w:rsid w:val="006E2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211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1161"/>
    <w:rPr>
      <w:rFonts w:ascii="Tahoma" w:hAnsi="Tahoma" w:cs="Tahoma"/>
      <w:sz w:val="16"/>
      <w:szCs w:val="16"/>
    </w:rPr>
  </w:style>
  <w:style w:type="table" w:styleId="Elencochiaro-Colore3">
    <w:name w:val="Light List Accent 3"/>
    <w:basedOn w:val="Tabellanormale"/>
    <w:uiPriority w:val="61"/>
    <w:rsid w:val="00907214"/>
    <w:pPr>
      <w:spacing w:after="0" w:line="240" w:lineRule="auto"/>
    </w:pPr>
    <w:rPr>
      <w:rFonts w:eastAsiaTheme="minorEastAsia"/>
      <w:lang w:eastAsia="it-IT"/>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Didascalia">
    <w:name w:val="caption"/>
    <w:basedOn w:val="Normale"/>
    <w:next w:val="Normale"/>
    <w:qFormat/>
    <w:rsid w:val="002D7E25"/>
    <w:pPr>
      <w:tabs>
        <w:tab w:val="center" w:pos="6521"/>
      </w:tabs>
      <w:overflowPunct w:val="0"/>
      <w:autoSpaceDE w:val="0"/>
      <w:autoSpaceDN w:val="0"/>
      <w:adjustRightInd w:val="0"/>
      <w:spacing w:after="0" w:line="240" w:lineRule="auto"/>
      <w:jc w:val="center"/>
      <w:textAlignment w:val="baseline"/>
    </w:pPr>
    <w:rPr>
      <w:rFonts w:ascii="Kunstler Script" w:eastAsia="Times New Roman" w:hAnsi="Kunstler Script" w:cs="Times New Roman"/>
      <w:b/>
      <w:bCs/>
      <w:i/>
      <w:sz w:val="96"/>
      <w:szCs w:val="20"/>
      <w:lang w:eastAsia="it-IT"/>
    </w:rPr>
  </w:style>
  <w:style w:type="character" w:styleId="Collegamentoipertestuale">
    <w:name w:val="Hyperlink"/>
    <w:basedOn w:val="Carpredefinitoparagrafo"/>
    <w:uiPriority w:val="99"/>
    <w:unhideWhenUsed/>
    <w:rsid w:val="00405DE7"/>
    <w:rPr>
      <w:color w:val="0000FF" w:themeColor="hyperlink"/>
      <w:u w:val="single"/>
    </w:rPr>
  </w:style>
  <w:style w:type="paragraph" w:styleId="Intestazione">
    <w:name w:val="header"/>
    <w:basedOn w:val="Normale"/>
    <w:link w:val="IntestazioneCarattere"/>
    <w:uiPriority w:val="99"/>
    <w:semiHidden/>
    <w:unhideWhenUsed/>
    <w:rsid w:val="00FC3A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C3AE0"/>
  </w:style>
  <w:style w:type="paragraph" w:styleId="Pidipagina">
    <w:name w:val="footer"/>
    <w:basedOn w:val="Normale"/>
    <w:link w:val="PidipaginaCarattere"/>
    <w:uiPriority w:val="99"/>
    <w:unhideWhenUsed/>
    <w:rsid w:val="00FC3A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4AF2-21B6-4450-960A-7DEFF76B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3367</Words>
  <Characters>19192</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Ronci</dc:creator>
  <cp:lastModifiedBy>Maria Antonietta Febbe</cp:lastModifiedBy>
  <cp:revision>3</cp:revision>
  <cp:lastPrinted>2017-04-13T10:26:00Z</cp:lastPrinted>
  <dcterms:created xsi:type="dcterms:W3CDTF">2017-04-13T10:20:00Z</dcterms:created>
  <dcterms:modified xsi:type="dcterms:W3CDTF">2017-04-13T15:08:00Z</dcterms:modified>
</cp:coreProperties>
</file>